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42C96" w14:textId="77777777" w:rsidR="007C51D3" w:rsidRDefault="007C51D3" w:rsidP="007C51D3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21F27B9" w14:textId="77777777" w:rsidR="00E13F6F" w:rsidRDefault="00E13F6F" w:rsidP="00E13F6F">
      <w:pPr>
        <w:jc w:val="center"/>
        <w:rPr>
          <w:rFonts w:ascii="Calibri" w:eastAsia="Calibri" w:hAnsi="Calibri" w:cs="Calibri"/>
          <w:b/>
          <w:sz w:val="28"/>
          <w:szCs w:val="28"/>
          <w:lang w:val="tr-TR"/>
        </w:rPr>
      </w:pPr>
      <w:r w:rsidRPr="00170F1A">
        <w:rPr>
          <w:rFonts w:ascii="Calibri" w:eastAsia="Calibri" w:hAnsi="Calibri" w:cs="Calibri"/>
          <w:b/>
          <w:sz w:val="28"/>
          <w:szCs w:val="28"/>
          <w:lang w:val="tr-TR"/>
        </w:rPr>
        <w:t>TETRA-S</w:t>
      </w:r>
    </w:p>
    <w:p w14:paraId="0043A4A6" w14:textId="77777777" w:rsidR="00E13F6F" w:rsidRDefault="00E13F6F" w:rsidP="00E13F6F">
      <w:pPr>
        <w:jc w:val="center"/>
        <w:rPr>
          <w:rFonts w:ascii="Calibri" w:eastAsia="Calibri" w:hAnsi="Calibri" w:cs="Calibri"/>
          <w:b/>
          <w:sz w:val="28"/>
          <w:szCs w:val="28"/>
          <w:lang w:val="tr-TR"/>
        </w:rPr>
      </w:pPr>
      <w:r w:rsidRPr="00170F1A">
        <w:rPr>
          <w:rFonts w:ascii="Calibri" w:eastAsia="Calibri" w:hAnsi="Calibri" w:cs="Calibri"/>
          <w:b/>
          <w:sz w:val="28"/>
          <w:szCs w:val="28"/>
          <w:lang w:val="tr-TR"/>
        </w:rPr>
        <w:t>TRAINING OF EDUCATORS FOR TRANSFER OF</w:t>
      </w:r>
      <w:r>
        <w:rPr>
          <w:rFonts w:ascii="Calibri" w:eastAsia="Calibri" w:hAnsi="Calibri" w:cs="Calibri"/>
          <w:b/>
          <w:sz w:val="28"/>
          <w:szCs w:val="28"/>
          <w:lang w:val="tr-TR"/>
        </w:rPr>
        <w:t xml:space="preserve"> </w:t>
      </w:r>
      <w:r w:rsidRPr="00170F1A">
        <w:rPr>
          <w:rFonts w:ascii="Calibri" w:eastAsia="Calibri" w:hAnsi="Calibri" w:cs="Calibri"/>
          <w:b/>
          <w:sz w:val="28"/>
          <w:szCs w:val="28"/>
          <w:lang w:val="tr-TR"/>
        </w:rPr>
        <w:t>TRANSVERSAL SKILLS</w:t>
      </w:r>
    </w:p>
    <w:p w14:paraId="3E102FE0" w14:textId="77777777" w:rsidR="00E13F6F" w:rsidRDefault="00E13F6F" w:rsidP="00E13F6F">
      <w:pPr>
        <w:jc w:val="center"/>
        <w:rPr>
          <w:rFonts w:ascii="Calibri" w:eastAsia="Calibri" w:hAnsi="Calibri" w:cs="Calibri"/>
          <w:b/>
          <w:sz w:val="28"/>
          <w:szCs w:val="28"/>
          <w:lang w:val="tr-TR"/>
        </w:rPr>
      </w:pPr>
      <w:r>
        <w:rPr>
          <w:rFonts w:ascii="Calibri" w:eastAsia="Calibri" w:hAnsi="Calibri" w:cs="Calibri"/>
          <w:sz w:val="28"/>
          <w:szCs w:val="28"/>
        </w:rPr>
        <w:t>Final Multiplier Event</w:t>
      </w:r>
      <w:r w:rsidRPr="00E13F6F">
        <w:rPr>
          <w:rFonts w:ascii="Calibri" w:eastAsia="Calibri" w:hAnsi="Calibri" w:cs="Calibri"/>
          <w:b/>
          <w:sz w:val="28"/>
          <w:szCs w:val="28"/>
          <w:lang w:val="tr-TR"/>
        </w:rPr>
        <w:t xml:space="preserve"> </w:t>
      </w:r>
    </w:p>
    <w:p w14:paraId="0E097E5D" w14:textId="77777777" w:rsidR="00E13F6F" w:rsidRPr="00170F1A" w:rsidRDefault="00E13F6F" w:rsidP="00E13F6F">
      <w:pPr>
        <w:jc w:val="center"/>
        <w:rPr>
          <w:rFonts w:ascii="Calibri" w:eastAsia="Calibri" w:hAnsi="Calibri" w:cs="Calibri"/>
          <w:b/>
          <w:sz w:val="28"/>
          <w:szCs w:val="28"/>
          <w:lang w:val="tr-TR"/>
        </w:rPr>
      </w:pPr>
      <w:r w:rsidRPr="00170F1A">
        <w:rPr>
          <w:rFonts w:ascii="Calibri" w:eastAsia="Calibri" w:hAnsi="Calibri" w:cs="Calibri"/>
          <w:b/>
          <w:sz w:val="28"/>
          <w:szCs w:val="28"/>
          <w:lang w:val="tr-TR"/>
        </w:rPr>
        <w:t>- improving competences for real</w:t>
      </w:r>
    </w:p>
    <w:p w14:paraId="1D415EC6" w14:textId="77777777" w:rsidR="00E13F6F" w:rsidRPr="00170F1A" w:rsidRDefault="00E13F6F" w:rsidP="00E13F6F">
      <w:pPr>
        <w:jc w:val="center"/>
        <w:rPr>
          <w:rFonts w:ascii="Calibri" w:eastAsia="Calibri" w:hAnsi="Calibri" w:cs="Calibri"/>
          <w:b/>
          <w:sz w:val="28"/>
          <w:szCs w:val="28"/>
          <w:lang w:val="tr-TR"/>
        </w:rPr>
      </w:pPr>
      <w:r w:rsidRPr="00170F1A">
        <w:rPr>
          <w:rFonts w:ascii="Calibri" w:eastAsia="Calibri" w:hAnsi="Calibri" w:cs="Calibri"/>
          <w:b/>
          <w:sz w:val="28"/>
          <w:szCs w:val="28"/>
          <w:lang w:val="tr-TR"/>
        </w:rPr>
        <w:t>Social Inclusion of people with cognitive disabilities</w:t>
      </w:r>
    </w:p>
    <w:p w14:paraId="6FDD931D" w14:textId="77777777" w:rsidR="00E13F6F" w:rsidRPr="00170F1A" w:rsidRDefault="00E13F6F" w:rsidP="00E13F6F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170F1A">
        <w:rPr>
          <w:rFonts w:ascii="Calibri" w:eastAsia="Calibri" w:hAnsi="Calibri" w:cs="Calibri"/>
          <w:b/>
          <w:sz w:val="28"/>
          <w:szCs w:val="28"/>
        </w:rPr>
        <w:t>2021-1-BE02-KA220-ADU-000026913</w:t>
      </w:r>
    </w:p>
    <w:p w14:paraId="2261C0CA" w14:textId="77777777" w:rsidR="00E13F6F" w:rsidRDefault="00E13F6F" w:rsidP="00E13F6F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14:paraId="1B2DC599" w14:textId="77777777" w:rsidR="00E13F6F" w:rsidRDefault="00E13F6F" w:rsidP="00E13F6F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26</w:t>
      </w:r>
      <w:r w:rsidRPr="007C51D3">
        <w:rPr>
          <w:rFonts w:ascii="Calibri" w:eastAsia="Calibri" w:hAnsi="Calibri" w:cs="Calibri"/>
          <w:b/>
          <w:sz w:val="26"/>
          <w:szCs w:val="26"/>
          <w:vertAlign w:val="superscript"/>
        </w:rPr>
        <w:t>th</w:t>
      </w:r>
      <w:r>
        <w:rPr>
          <w:rFonts w:ascii="Calibri" w:eastAsia="Calibri" w:hAnsi="Calibri" w:cs="Calibri"/>
          <w:b/>
          <w:sz w:val="26"/>
          <w:szCs w:val="26"/>
        </w:rPr>
        <w:t xml:space="preserve"> November 2024</w:t>
      </w:r>
    </w:p>
    <w:p w14:paraId="46024B9C" w14:textId="77777777" w:rsidR="00E13F6F" w:rsidRPr="00FC1262" w:rsidRDefault="00E13F6F" w:rsidP="00E13F6F">
      <w:pPr>
        <w:spacing w:line="360" w:lineRule="auto"/>
        <w:jc w:val="center"/>
        <w:rPr>
          <w:rFonts w:ascii="Calibri" w:eastAsia="Calibri" w:hAnsi="Calibri" w:cs="Calibri"/>
          <w:b/>
        </w:rPr>
      </w:pPr>
      <w:r w:rsidRPr="000A4646">
        <w:rPr>
          <w:rFonts w:ascii="Calibri" w:eastAsia="Calibri" w:hAnsi="Calibri" w:cs="Calibri"/>
          <w:b/>
        </w:rPr>
        <w:t>Time: 9.30 -13</w:t>
      </w:r>
      <w:r>
        <w:rPr>
          <w:rFonts w:ascii="Calibri" w:eastAsia="Calibri" w:hAnsi="Calibri" w:cs="Calibri"/>
          <w:b/>
        </w:rPr>
        <w:t>.0</w:t>
      </w:r>
      <w:r w:rsidRPr="000A4646">
        <w:rPr>
          <w:rFonts w:ascii="Calibri" w:eastAsia="Calibri" w:hAnsi="Calibri" w:cs="Calibri"/>
          <w:b/>
        </w:rPr>
        <w:t>0</w:t>
      </w:r>
    </w:p>
    <w:p w14:paraId="611B6F05" w14:textId="77777777" w:rsidR="00E13F6F" w:rsidRPr="007C51D3" w:rsidRDefault="00E13F6F" w:rsidP="00E13F6F">
      <w:pPr>
        <w:jc w:val="center"/>
        <w:rPr>
          <w:rFonts w:ascii="Calibri" w:eastAsia="Calibri" w:hAnsi="Calibri" w:cs="Calibri"/>
          <w:b/>
          <w:sz w:val="26"/>
          <w:szCs w:val="26"/>
        </w:rPr>
      </w:pPr>
      <w:r w:rsidRPr="007C51D3">
        <w:rPr>
          <w:rFonts w:ascii="Calibri" w:eastAsia="Calibri" w:hAnsi="Calibri" w:cs="Calibri"/>
          <w:b/>
          <w:sz w:val="26"/>
          <w:szCs w:val="26"/>
        </w:rPr>
        <w:t xml:space="preserve">Venue: Veneto Region Brussels Office, Av. </w:t>
      </w:r>
      <w:proofErr w:type="spellStart"/>
      <w:r w:rsidRPr="007C51D3">
        <w:rPr>
          <w:rFonts w:ascii="Calibri" w:eastAsia="Calibri" w:hAnsi="Calibri" w:cs="Calibri"/>
          <w:b/>
          <w:sz w:val="26"/>
          <w:szCs w:val="26"/>
        </w:rPr>
        <w:t>Tervueren</w:t>
      </w:r>
      <w:proofErr w:type="spellEnd"/>
      <w:r w:rsidRPr="007C51D3">
        <w:rPr>
          <w:rFonts w:ascii="Calibri" w:eastAsia="Calibri" w:hAnsi="Calibri" w:cs="Calibri"/>
          <w:b/>
          <w:sz w:val="26"/>
          <w:szCs w:val="26"/>
        </w:rPr>
        <w:t>, 67</w:t>
      </w:r>
    </w:p>
    <w:p w14:paraId="747EFA5D" w14:textId="77777777" w:rsidR="00E13F6F" w:rsidRPr="00170F1A" w:rsidRDefault="00E13F6F" w:rsidP="00E13F6F">
      <w:pPr>
        <w:spacing w:line="36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7C51D3">
        <w:rPr>
          <w:rFonts w:ascii="Calibri" w:eastAsia="Calibri" w:hAnsi="Calibri" w:cs="Calibri"/>
          <w:b/>
          <w:sz w:val="26"/>
          <w:szCs w:val="26"/>
        </w:rPr>
        <w:t>Bruxelles, Belgium</w:t>
      </w:r>
    </w:p>
    <w:p w14:paraId="4657C309" w14:textId="77777777" w:rsidR="007C51D3" w:rsidRPr="00170F1A" w:rsidRDefault="00E13F6F" w:rsidP="007C51D3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INVITATION AND DRAFT </w:t>
      </w:r>
      <w:r w:rsidR="007C51D3">
        <w:rPr>
          <w:rFonts w:ascii="Calibri" w:eastAsia="Calibri" w:hAnsi="Calibri" w:cs="Calibri"/>
          <w:b/>
          <w:sz w:val="28"/>
          <w:szCs w:val="28"/>
        </w:rPr>
        <w:t>AGENDA</w:t>
      </w:r>
    </w:p>
    <w:p w14:paraId="2FE216D9" w14:textId="77777777" w:rsidR="00E13F6F" w:rsidRDefault="00E13F6F" w:rsidP="007C51D3">
      <w:pPr>
        <w:jc w:val="center"/>
        <w:rPr>
          <w:rFonts w:ascii="Calibri" w:eastAsia="Calibri" w:hAnsi="Calibri" w:cs="Calibri"/>
          <w:b/>
          <w:sz w:val="28"/>
          <w:szCs w:val="28"/>
          <w:lang w:val="tr-TR"/>
        </w:rPr>
      </w:pPr>
    </w:p>
    <w:p w14:paraId="0F934FDD" w14:textId="7C745AB8" w:rsidR="0052512B" w:rsidRDefault="005E1BE4" w:rsidP="007C5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right="423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General description:</w:t>
      </w:r>
    </w:p>
    <w:p w14:paraId="216B7A46" w14:textId="77777777" w:rsidR="00FC1262" w:rsidRDefault="00FC1262" w:rsidP="007C5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right="423"/>
        <w:jc w:val="both"/>
        <w:rPr>
          <w:rFonts w:ascii="Calibri" w:eastAsia="Calibri" w:hAnsi="Calibri" w:cs="Calibri"/>
          <w:b/>
        </w:rPr>
      </w:pPr>
    </w:p>
    <w:p w14:paraId="333E909E" w14:textId="77777777" w:rsidR="007C51D3" w:rsidRPr="007C51D3" w:rsidRDefault="007C51D3" w:rsidP="007C51D3">
      <w:pPr>
        <w:shd w:val="clear" w:color="auto" w:fill="FFFFFF"/>
        <w:spacing w:after="100" w:afterAutospacing="1" w:line="240" w:lineRule="auto"/>
        <w:jc w:val="both"/>
        <w:rPr>
          <w:rFonts w:ascii="Calibri" w:eastAsia="Calibri" w:hAnsi="Calibri" w:cs="Calibri"/>
        </w:rPr>
      </w:pPr>
      <w:r w:rsidRPr="007C51D3">
        <w:rPr>
          <w:rFonts w:ascii="Calibri" w:eastAsia="Calibri" w:hAnsi="Calibri" w:cs="Calibri"/>
        </w:rPr>
        <w:t>Although a universal right, social inclusion and successful participation to society is a challenge for many citizens. This is the case, when people have to deal with hindering conditions, such as a disability. Especially, when this disability is characterised by cognitive impairments - as is true for people with an intellectual disability or an acquired brain injury - social inclusion is even more challenging. Adaptations of the environment to overcome the impairment to make society more accessible, is one important way to deal with the challenge.</w:t>
      </w:r>
    </w:p>
    <w:p w14:paraId="7BC36B80" w14:textId="2BA1DA0C" w:rsidR="005502B9" w:rsidRDefault="007C51D3" w:rsidP="005502B9">
      <w:pPr>
        <w:shd w:val="clear" w:color="auto" w:fill="FFFFFF"/>
        <w:spacing w:after="100" w:afterAutospacing="1" w:line="240" w:lineRule="auto"/>
        <w:jc w:val="both"/>
        <w:rPr>
          <w:rFonts w:ascii="Calibri" w:eastAsia="Calibri" w:hAnsi="Calibri" w:cs="Calibri"/>
          <w:highlight w:val="yellow"/>
        </w:rPr>
      </w:pPr>
      <w:r w:rsidRPr="007C51D3">
        <w:rPr>
          <w:rFonts w:ascii="Calibri" w:eastAsia="Calibri" w:hAnsi="Calibri" w:cs="Calibri"/>
        </w:rPr>
        <w:t xml:space="preserve">The </w:t>
      </w:r>
      <w:r w:rsidRPr="005502B9">
        <w:rPr>
          <w:rFonts w:ascii="Calibri" w:eastAsia="Calibri" w:hAnsi="Calibri" w:cs="Calibri"/>
          <w:b/>
        </w:rPr>
        <w:t>main objective</w:t>
      </w:r>
      <w:r w:rsidRPr="007C51D3">
        <w:rPr>
          <w:rFonts w:ascii="Calibri" w:eastAsia="Calibri" w:hAnsi="Calibri" w:cs="Calibri"/>
        </w:rPr>
        <w:t xml:space="preserve"> of TETRA-S is to </w:t>
      </w:r>
      <w:r w:rsidRPr="008A07C3">
        <w:rPr>
          <w:rFonts w:ascii="Calibri" w:eastAsia="Calibri" w:hAnsi="Calibri" w:cs="Calibri"/>
          <w:b/>
          <w:bCs/>
        </w:rPr>
        <w:t>improve the competences of the adult educators</w:t>
      </w:r>
      <w:r w:rsidRPr="007C51D3">
        <w:rPr>
          <w:rFonts w:ascii="Calibri" w:eastAsia="Calibri" w:hAnsi="Calibri" w:cs="Calibri"/>
        </w:rPr>
        <w:t xml:space="preserve"> in teaching people with a </w:t>
      </w:r>
      <w:r w:rsidR="0063735E" w:rsidRPr="007C51D3">
        <w:rPr>
          <w:rFonts w:ascii="Calibri" w:eastAsia="Calibri" w:hAnsi="Calibri" w:cs="Calibri"/>
        </w:rPr>
        <w:t>cognitive disability transversal skill</w:t>
      </w:r>
      <w:r w:rsidRPr="007C51D3">
        <w:rPr>
          <w:rFonts w:ascii="Calibri" w:eastAsia="Calibri" w:hAnsi="Calibri" w:cs="Calibri"/>
        </w:rPr>
        <w:t xml:space="preserve"> in an efficient and effective way and to enhance the transfer of these skills in the everyday life of the learners. </w:t>
      </w:r>
      <w:r w:rsidR="005502B9">
        <w:rPr>
          <w:rFonts w:ascii="Calibri" w:eastAsia="Calibri" w:hAnsi="Calibri" w:cs="Calibri"/>
        </w:rPr>
        <w:t>To this end</w:t>
      </w:r>
      <w:r w:rsidR="00F941B7">
        <w:rPr>
          <w:rFonts w:ascii="Calibri" w:eastAsia="Calibri" w:hAnsi="Calibri" w:cs="Calibri"/>
        </w:rPr>
        <w:t xml:space="preserve"> </w:t>
      </w:r>
      <w:r w:rsidR="00F941B7" w:rsidRPr="00F941B7">
        <w:rPr>
          <w:rFonts w:ascii="Calibri" w:eastAsia="Calibri" w:hAnsi="Calibri" w:cs="Calibri"/>
        </w:rPr>
        <w:t>a</w:t>
      </w:r>
      <w:r w:rsidR="00F941B7">
        <w:rPr>
          <w:rFonts w:ascii="Calibri" w:eastAsia="Calibri" w:hAnsi="Calibri" w:cs="Calibri"/>
        </w:rPr>
        <w:t xml:space="preserve"> </w:t>
      </w:r>
      <w:r w:rsidR="005502B9" w:rsidRPr="00F941B7">
        <w:rPr>
          <w:rFonts w:ascii="Calibri" w:eastAsia="Calibri" w:hAnsi="Calibri" w:cs="Calibri"/>
        </w:rPr>
        <w:t xml:space="preserve">comprehensive set of </w:t>
      </w:r>
      <w:r w:rsidR="005502B9" w:rsidRPr="00F941B7">
        <w:rPr>
          <w:rFonts w:ascii="Calibri" w:eastAsia="Calibri" w:hAnsi="Calibri" w:cs="Calibri"/>
          <w:b/>
        </w:rPr>
        <w:t>training materials</w:t>
      </w:r>
      <w:r w:rsidR="005502B9" w:rsidRPr="00F941B7">
        <w:rPr>
          <w:rFonts w:ascii="Calibri" w:eastAsia="Calibri" w:hAnsi="Calibri" w:cs="Calibri"/>
        </w:rPr>
        <w:t xml:space="preserve"> and tools were developed to help educators in </w:t>
      </w:r>
      <w:r w:rsidR="005502B9" w:rsidRPr="008A07C3">
        <w:rPr>
          <w:rFonts w:ascii="Calibri" w:eastAsia="Calibri" w:hAnsi="Calibri" w:cs="Calibri"/>
          <w:b/>
          <w:bCs/>
        </w:rPr>
        <w:t>crafting effective learning environments</w:t>
      </w:r>
      <w:r w:rsidR="005502B9" w:rsidRPr="00F941B7">
        <w:rPr>
          <w:rFonts w:ascii="Calibri" w:eastAsia="Calibri" w:hAnsi="Calibri" w:cs="Calibri"/>
        </w:rPr>
        <w:t xml:space="preserve"> that promote optimal learner development and ensure the transfer of acquired knowledge and skills into real-life situations. These materials cover various </w:t>
      </w:r>
      <w:r w:rsidR="005502B9" w:rsidRPr="008A07C3">
        <w:rPr>
          <w:rFonts w:ascii="Calibri" w:eastAsia="Calibri" w:hAnsi="Calibri" w:cs="Calibri"/>
        </w:rPr>
        <w:t>aspects of adult education</w:t>
      </w:r>
      <w:r w:rsidR="005502B9" w:rsidRPr="00F941B7">
        <w:rPr>
          <w:rFonts w:ascii="Calibri" w:eastAsia="Calibri" w:hAnsi="Calibri" w:cs="Calibri"/>
        </w:rPr>
        <w:t xml:space="preserve">, such as teaching transversal skills, creating impactful learning environments, integrating skills into daily life for those with cognitive needs, and collaborating with social networks. Stakeholders can </w:t>
      </w:r>
      <w:r w:rsidR="005502B9" w:rsidRPr="008A07C3">
        <w:rPr>
          <w:rFonts w:ascii="Calibri" w:eastAsia="Calibri" w:hAnsi="Calibri" w:cs="Calibri"/>
          <w:b/>
          <w:bCs/>
        </w:rPr>
        <w:t>gain theoretical and practical knowledge</w:t>
      </w:r>
      <w:r w:rsidR="005502B9" w:rsidRPr="00F941B7">
        <w:rPr>
          <w:rFonts w:ascii="Calibri" w:eastAsia="Calibri" w:hAnsi="Calibri" w:cs="Calibri"/>
        </w:rPr>
        <w:t xml:space="preserve"> through handbooks, webinars, exercises, case studies, and self-assessment apps, all presented in an accessible </w:t>
      </w:r>
      <w:r w:rsidR="005502B9" w:rsidRPr="00F941B7">
        <w:rPr>
          <w:rFonts w:ascii="Calibri" w:eastAsia="Calibri" w:hAnsi="Calibri" w:cs="Calibri"/>
          <w:b/>
        </w:rPr>
        <w:t xml:space="preserve">MOOC </w:t>
      </w:r>
      <w:r w:rsidR="00F941B7" w:rsidRPr="00F941B7">
        <w:rPr>
          <w:rFonts w:ascii="Calibri" w:eastAsia="Calibri" w:hAnsi="Calibri" w:cs="Calibri"/>
          <w:b/>
        </w:rPr>
        <w:t xml:space="preserve">(Massive Online Course) </w:t>
      </w:r>
      <w:r w:rsidR="007C3308" w:rsidRPr="008A07C3">
        <w:rPr>
          <w:rFonts w:ascii="Calibri" w:eastAsia="Calibri" w:hAnsi="Calibri" w:cs="Calibri"/>
          <w:b/>
        </w:rPr>
        <w:t>a</w:t>
      </w:r>
      <w:r w:rsidR="00F941B7" w:rsidRPr="008A07C3">
        <w:rPr>
          <w:rFonts w:ascii="Calibri" w:eastAsia="Calibri" w:hAnsi="Calibri" w:cs="Calibri"/>
          <w:b/>
        </w:rPr>
        <w:t xml:space="preserve">vailable </w:t>
      </w:r>
      <w:r w:rsidR="007C3308" w:rsidRPr="008A07C3">
        <w:rPr>
          <w:rFonts w:ascii="Calibri" w:eastAsia="Calibri" w:hAnsi="Calibri" w:cs="Calibri"/>
          <w:b/>
        </w:rPr>
        <w:t>after this event</w:t>
      </w:r>
      <w:r w:rsidR="008A07C3">
        <w:rPr>
          <w:rFonts w:ascii="Calibri" w:eastAsia="Calibri" w:hAnsi="Calibri" w:cs="Calibri"/>
          <w:b/>
        </w:rPr>
        <w:t xml:space="preserve"> including the </w:t>
      </w:r>
      <w:r w:rsidR="007C3308" w:rsidRPr="008A07C3">
        <w:rPr>
          <w:rFonts w:ascii="Calibri" w:eastAsia="Calibri" w:hAnsi="Calibri" w:cs="Calibri"/>
          <w:b/>
        </w:rPr>
        <w:t xml:space="preserve">weblink to the online MOOC on the TETRA-S </w:t>
      </w:r>
      <w:r w:rsidR="008A07C3">
        <w:rPr>
          <w:rFonts w:ascii="Calibri" w:eastAsia="Calibri" w:hAnsi="Calibri" w:cs="Calibri"/>
          <w:b/>
        </w:rPr>
        <w:t xml:space="preserve">website </w:t>
      </w:r>
      <w:hyperlink r:id="rId8" w:history="1">
        <w:r w:rsidR="008A07C3" w:rsidRPr="008A07C3">
          <w:rPr>
            <w:rStyle w:val="Collegamentoipertestuale"/>
            <w:rFonts w:ascii="Calibri" w:eastAsia="Calibri" w:hAnsi="Calibri" w:cs="Calibri"/>
            <w:b/>
            <w:color w:val="auto"/>
          </w:rPr>
          <w:t>https://tetras.ensa-network.eu</w:t>
        </w:r>
      </w:hyperlink>
      <w:r w:rsidR="008A07C3">
        <w:rPr>
          <w:rFonts w:ascii="Calibri" w:eastAsia="Calibri" w:hAnsi="Calibri" w:cs="Calibri"/>
          <w:b/>
        </w:rPr>
        <w:t xml:space="preserve"> </w:t>
      </w:r>
    </w:p>
    <w:p w14:paraId="1418A99B" w14:textId="2CE58245" w:rsidR="0052512B" w:rsidRDefault="005E1BE4" w:rsidP="00E13F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right="423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Partners:</w:t>
      </w:r>
    </w:p>
    <w:p w14:paraId="112F4D9E" w14:textId="77777777" w:rsidR="007C51D3" w:rsidRPr="007C51D3" w:rsidRDefault="00FC1262" w:rsidP="00E13F6F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  <w:r w:rsidRPr="00125FEF">
        <w:rPr>
          <w:rFonts w:ascii="Calibri" w:eastAsia="Calibri" w:hAnsi="Calibri" w:cs="Calibri"/>
        </w:rPr>
        <w:t xml:space="preserve">Groep </w:t>
      </w:r>
      <w:r w:rsidR="007C51D3" w:rsidRPr="00125FEF">
        <w:rPr>
          <w:rFonts w:ascii="Calibri" w:eastAsia="Calibri" w:hAnsi="Calibri" w:cs="Calibri"/>
        </w:rPr>
        <w:t>Ubuntu, Belgium</w:t>
      </w:r>
    </w:p>
    <w:p w14:paraId="5EC1639D" w14:textId="77777777" w:rsidR="007C51D3" w:rsidRPr="007C51D3" w:rsidRDefault="00FC1262" w:rsidP="00125F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Calibri" w:hAnsi="Calibri" w:cs="Calibri"/>
        </w:rPr>
      </w:pPr>
      <w:r w:rsidRPr="00125FEF">
        <w:rPr>
          <w:rFonts w:ascii="Calibri" w:eastAsia="Calibri" w:hAnsi="Calibri" w:cs="Calibri"/>
        </w:rPr>
        <w:t>U</w:t>
      </w:r>
      <w:r w:rsidR="007C51D3" w:rsidRPr="00125FEF">
        <w:rPr>
          <w:rFonts w:ascii="Calibri" w:eastAsia="Calibri" w:hAnsi="Calibri" w:cs="Calibri"/>
        </w:rPr>
        <w:t>niversity of Evora, Portugal</w:t>
      </w:r>
    </w:p>
    <w:p w14:paraId="3C17673C" w14:textId="485BADAA" w:rsidR="007C51D3" w:rsidRPr="00E13F6F" w:rsidRDefault="00853AD6" w:rsidP="00125F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lang w:val="es-ES"/>
        </w:rPr>
        <w:t xml:space="preserve">IVASS, </w:t>
      </w:r>
      <w:r w:rsidR="007C51D3" w:rsidRPr="00E13F6F">
        <w:rPr>
          <w:rFonts w:ascii="Calibri" w:eastAsia="Calibri" w:hAnsi="Calibri" w:cs="Calibri"/>
          <w:lang w:val="es-ES"/>
        </w:rPr>
        <w:t>Instituto Valenciano de Atención Social-Sanitaria, Spain</w:t>
      </w:r>
    </w:p>
    <w:p w14:paraId="68E04388" w14:textId="77777777" w:rsidR="007C51D3" w:rsidRPr="007C51D3" w:rsidRDefault="007C51D3" w:rsidP="00125F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Calibri" w:hAnsi="Calibri" w:cs="Calibri"/>
        </w:rPr>
      </w:pPr>
      <w:r w:rsidRPr="00125FEF">
        <w:rPr>
          <w:rFonts w:ascii="Calibri" w:eastAsia="Calibri" w:hAnsi="Calibri" w:cs="Calibri"/>
        </w:rPr>
        <w:t>Eurocy Innovations LTD, Cyprus</w:t>
      </w:r>
    </w:p>
    <w:p w14:paraId="7E8BB755" w14:textId="71821FCD" w:rsidR="007C51D3" w:rsidRPr="007C51D3" w:rsidRDefault="00C87721" w:rsidP="00C877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</w:t>
      </w:r>
      <w:r w:rsidRPr="00C87721">
        <w:rPr>
          <w:rFonts w:ascii="Calibri" w:eastAsia="Calibri" w:hAnsi="Calibri" w:cs="Calibri"/>
        </w:rPr>
        <w:t>ational association of professionals working with people with disabilities</w:t>
      </w:r>
      <w:r>
        <w:rPr>
          <w:rFonts w:ascii="Calibri" w:eastAsia="Calibri" w:hAnsi="Calibri" w:cs="Calibri"/>
        </w:rPr>
        <w:t xml:space="preserve"> (NARHU), Bulgaria</w:t>
      </w:r>
    </w:p>
    <w:p w14:paraId="51052C8B" w14:textId="3AC1C111" w:rsidR="007C51D3" w:rsidRPr="00FC1262" w:rsidRDefault="007C51D3" w:rsidP="00125F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Calibri" w:hAnsi="Calibri" w:cs="Calibri"/>
        </w:rPr>
      </w:pPr>
      <w:r w:rsidRPr="00125FEF">
        <w:rPr>
          <w:rFonts w:ascii="Calibri" w:eastAsia="Calibri" w:hAnsi="Calibri" w:cs="Calibri"/>
        </w:rPr>
        <w:t xml:space="preserve">ENSA - European Network </w:t>
      </w:r>
      <w:r w:rsidR="004D2B3F" w:rsidRPr="00125FEF">
        <w:rPr>
          <w:rFonts w:ascii="Calibri" w:eastAsia="Calibri" w:hAnsi="Calibri" w:cs="Calibri"/>
        </w:rPr>
        <w:t>of</w:t>
      </w:r>
      <w:r w:rsidRPr="00125FEF">
        <w:rPr>
          <w:rFonts w:ascii="Calibri" w:eastAsia="Calibri" w:hAnsi="Calibri" w:cs="Calibri"/>
        </w:rPr>
        <w:t xml:space="preserve"> Social Authorities </w:t>
      </w:r>
    </w:p>
    <w:p w14:paraId="3C23C396" w14:textId="77777777" w:rsidR="008A07C3" w:rsidRDefault="008A07C3" w:rsidP="007C5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right="423"/>
        <w:jc w:val="both"/>
        <w:rPr>
          <w:color w:val="222222"/>
          <w:shd w:val="clear" w:color="auto" w:fill="FFFFFF"/>
        </w:rPr>
      </w:pPr>
    </w:p>
    <w:p w14:paraId="37A74312" w14:textId="77777777" w:rsidR="00FC1262" w:rsidRPr="005E1BE4" w:rsidRDefault="00E13F6F" w:rsidP="007C5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right="423"/>
        <w:jc w:val="both"/>
        <w:rPr>
          <w:rFonts w:ascii="Calibri" w:eastAsia="Calibri" w:hAnsi="Calibri" w:cs="Calibri"/>
        </w:rPr>
      </w:pPr>
      <w:r w:rsidRPr="007F0B53">
        <w:rPr>
          <w:rFonts w:ascii="Calibri" w:eastAsia="Calibri" w:hAnsi="Calibri" w:cs="Calibri"/>
          <w:b/>
        </w:rPr>
        <w:t>A</w:t>
      </w:r>
      <w:r w:rsidR="007C51D3" w:rsidRPr="007F0B53">
        <w:rPr>
          <w:rFonts w:ascii="Calibri" w:eastAsia="Calibri" w:hAnsi="Calibri" w:cs="Calibri"/>
          <w:b/>
        </w:rPr>
        <w:t>ss</w:t>
      </w:r>
      <w:r w:rsidR="007C51D3" w:rsidRPr="005E1BE4">
        <w:rPr>
          <w:rFonts w:ascii="Calibri" w:eastAsia="Calibri" w:hAnsi="Calibri" w:cs="Calibri"/>
          <w:b/>
        </w:rPr>
        <w:t>ociated partners</w:t>
      </w:r>
      <w:r w:rsidR="00FC1262" w:rsidRPr="005E1BE4">
        <w:rPr>
          <w:rFonts w:ascii="Calibri" w:eastAsia="Calibri" w:hAnsi="Calibri" w:cs="Calibri"/>
        </w:rPr>
        <w:t>:</w:t>
      </w:r>
    </w:p>
    <w:p w14:paraId="26C4E6AD" w14:textId="77777777" w:rsidR="00FC1262" w:rsidRPr="005E1BE4" w:rsidRDefault="00FC1262" w:rsidP="007C5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right="423"/>
        <w:jc w:val="both"/>
        <w:rPr>
          <w:rFonts w:ascii="Calibri" w:eastAsia="Calibri" w:hAnsi="Calibri" w:cs="Calibri"/>
        </w:rPr>
      </w:pPr>
    </w:p>
    <w:p w14:paraId="6AD24C38" w14:textId="77777777" w:rsidR="00FC1262" w:rsidRPr="00FC1262" w:rsidRDefault="007C51D3" w:rsidP="00FC1262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8" w:lineRule="auto"/>
        <w:ind w:right="423"/>
        <w:jc w:val="both"/>
        <w:rPr>
          <w:rFonts w:ascii="Calibri" w:eastAsia="Calibri" w:hAnsi="Calibri" w:cs="Calibri"/>
        </w:rPr>
      </w:pPr>
      <w:r w:rsidRPr="005E1BE4">
        <w:rPr>
          <w:rFonts w:ascii="Calibri" w:eastAsia="Calibri" w:hAnsi="Calibri" w:cs="Calibri"/>
        </w:rPr>
        <w:t xml:space="preserve">University college for applied sciences </w:t>
      </w:r>
      <w:proofErr w:type="spellStart"/>
      <w:r w:rsidRPr="005E1BE4">
        <w:rPr>
          <w:rFonts w:ascii="Calibri" w:eastAsia="Calibri" w:hAnsi="Calibri" w:cs="Calibri"/>
        </w:rPr>
        <w:t>HoGent</w:t>
      </w:r>
      <w:proofErr w:type="spellEnd"/>
      <w:r w:rsidRPr="005E1BE4">
        <w:rPr>
          <w:rFonts w:ascii="Calibri" w:eastAsia="Calibri" w:hAnsi="Calibri" w:cs="Calibri"/>
        </w:rPr>
        <w:t>, Belgium</w:t>
      </w:r>
    </w:p>
    <w:p w14:paraId="20C2E43A" w14:textId="77777777" w:rsidR="00FC1262" w:rsidRPr="00FC1262" w:rsidRDefault="007C51D3" w:rsidP="00FC1262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8" w:lineRule="auto"/>
        <w:ind w:right="423"/>
        <w:jc w:val="both"/>
        <w:rPr>
          <w:rFonts w:ascii="Calibri" w:eastAsia="Calibri" w:hAnsi="Calibri" w:cs="Calibri"/>
        </w:rPr>
      </w:pPr>
      <w:r w:rsidRPr="005E1BE4">
        <w:rPr>
          <w:rFonts w:ascii="Calibri" w:eastAsia="Calibri" w:hAnsi="Calibri" w:cs="Calibri"/>
        </w:rPr>
        <w:t>IRECOOP, Italy</w:t>
      </w:r>
    </w:p>
    <w:p w14:paraId="6FBA3D7D" w14:textId="77777777" w:rsidR="0052512B" w:rsidRDefault="00FC1262" w:rsidP="00FC1262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8" w:lineRule="auto"/>
        <w:ind w:right="423"/>
        <w:jc w:val="both"/>
        <w:rPr>
          <w:rFonts w:ascii="Calibri" w:eastAsia="Calibri" w:hAnsi="Calibri" w:cs="Calibri"/>
        </w:rPr>
      </w:pPr>
      <w:r w:rsidRPr="005E1BE4">
        <w:rPr>
          <w:rFonts w:ascii="Calibri" w:eastAsia="Calibri" w:hAnsi="Calibri" w:cs="Calibri"/>
        </w:rPr>
        <w:t>U</w:t>
      </w:r>
      <w:r w:rsidR="007C51D3" w:rsidRPr="005E1BE4">
        <w:rPr>
          <w:rFonts w:ascii="Calibri" w:eastAsia="Calibri" w:hAnsi="Calibri" w:cs="Calibri"/>
        </w:rPr>
        <w:t>niversity of Plovdiv “</w:t>
      </w:r>
      <w:proofErr w:type="spellStart"/>
      <w:r w:rsidR="007C51D3" w:rsidRPr="005E1BE4">
        <w:rPr>
          <w:rFonts w:ascii="Calibri" w:eastAsia="Calibri" w:hAnsi="Calibri" w:cs="Calibri"/>
        </w:rPr>
        <w:t>Paisii</w:t>
      </w:r>
      <w:proofErr w:type="spellEnd"/>
      <w:r w:rsidR="007C51D3" w:rsidRPr="005E1BE4">
        <w:rPr>
          <w:rFonts w:ascii="Calibri" w:eastAsia="Calibri" w:hAnsi="Calibri" w:cs="Calibri"/>
        </w:rPr>
        <w:t xml:space="preserve"> </w:t>
      </w:r>
      <w:proofErr w:type="spellStart"/>
      <w:r w:rsidR="007C51D3" w:rsidRPr="005E1BE4">
        <w:rPr>
          <w:rFonts w:ascii="Calibri" w:eastAsia="Calibri" w:hAnsi="Calibri" w:cs="Calibri"/>
        </w:rPr>
        <w:t>Hilendarski</w:t>
      </w:r>
      <w:proofErr w:type="spellEnd"/>
      <w:r w:rsidR="007C51D3" w:rsidRPr="005E1BE4">
        <w:rPr>
          <w:rFonts w:ascii="Calibri" w:eastAsia="Calibri" w:hAnsi="Calibri" w:cs="Calibri"/>
        </w:rPr>
        <w:t>”, Bulgaria</w:t>
      </w:r>
    </w:p>
    <w:p w14:paraId="65659B94" w14:textId="77777777" w:rsidR="00FC1262" w:rsidRPr="00FC1262" w:rsidRDefault="00FC1262" w:rsidP="00FC12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right="423"/>
        <w:jc w:val="both"/>
        <w:rPr>
          <w:rFonts w:ascii="Calibri" w:eastAsia="Calibri" w:hAnsi="Calibri" w:cs="Calibri"/>
        </w:rPr>
      </w:pPr>
    </w:p>
    <w:p w14:paraId="060E63B9" w14:textId="56DA109A" w:rsidR="0052512B" w:rsidRDefault="00E13F6F" w:rsidP="00E13F6F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AGENDA</w:t>
      </w:r>
    </w:p>
    <w:p w14:paraId="71145359" w14:textId="6C978C3D" w:rsidR="0052512B" w:rsidRDefault="005E1BE4" w:rsidP="007C51D3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 w:rsidR="00FC1262">
        <w:rPr>
          <w:rFonts w:ascii="Calibri" w:eastAsia="Calibri" w:hAnsi="Calibri" w:cs="Calibri"/>
        </w:rPr>
        <w:t>TETRA-</w:t>
      </w:r>
      <w:r w:rsidR="008A07C3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project planned to hold a multiplier event in Brussels shortly before the end of the two-and-a-half-year project to disseminate the results and products </w:t>
      </w:r>
      <w:r w:rsidR="00E4098D">
        <w:rPr>
          <w:rFonts w:ascii="Calibri" w:eastAsia="Calibri" w:hAnsi="Calibri" w:cs="Calibri"/>
        </w:rPr>
        <w:t>as well as to discuss the future use of the TETRA-S training materials and tools in the light of EU values for equality, inclusion and cohesion.</w:t>
      </w:r>
    </w:p>
    <w:p w14:paraId="33CE5E71" w14:textId="77777777" w:rsidR="0052512B" w:rsidRDefault="005E1BE4" w:rsidP="007C51D3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event thus becomes an opportunity to:</w:t>
      </w:r>
    </w:p>
    <w:p w14:paraId="0F09D81D" w14:textId="10008C57" w:rsidR="0052512B" w:rsidRDefault="005E1BE4" w:rsidP="007C51D3">
      <w:pPr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meet </w:t>
      </w:r>
      <w:r w:rsidR="00CE0003">
        <w:rPr>
          <w:rFonts w:ascii="Calibri" w:eastAsia="Calibri" w:hAnsi="Calibri" w:cs="Calibri"/>
        </w:rPr>
        <w:t>at European</w:t>
      </w:r>
      <w:r>
        <w:rPr>
          <w:rFonts w:ascii="Calibri" w:eastAsia="Calibri" w:hAnsi="Calibri" w:cs="Calibri"/>
        </w:rPr>
        <w:t xml:space="preserve"> level with other organisations working </w:t>
      </w:r>
      <w:r w:rsidR="00CE0003">
        <w:rPr>
          <w:rFonts w:ascii="Calibri" w:eastAsia="Calibri" w:hAnsi="Calibri" w:cs="Calibri"/>
        </w:rPr>
        <w:t>in the</w:t>
      </w:r>
      <w:r w:rsidR="00E4098D">
        <w:rPr>
          <w:rFonts w:ascii="Calibri" w:eastAsia="Calibri" w:hAnsi="Calibri" w:cs="Calibri"/>
        </w:rPr>
        <w:t xml:space="preserve"> field of education and social inclusion,</w:t>
      </w:r>
      <w:r>
        <w:rPr>
          <w:rFonts w:ascii="Calibri" w:eastAsia="Calibri" w:hAnsi="Calibri" w:cs="Calibri"/>
        </w:rPr>
        <w:t xml:space="preserve"> policymakers and officers from the institutions and to disseminate the project results</w:t>
      </w:r>
    </w:p>
    <w:p w14:paraId="367DB321" w14:textId="780850F6" w:rsidR="0052512B" w:rsidRPr="00626345" w:rsidRDefault="005E1BE4" w:rsidP="007C51D3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exchange views </w:t>
      </w:r>
      <w:r w:rsidR="00CE0003">
        <w:rPr>
          <w:rFonts w:ascii="Calibri" w:eastAsia="Calibri" w:hAnsi="Calibri" w:cs="Calibri"/>
        </w:rPr>
        <w:t>at EU</w:t>
      </w:r>
      <w:r>
        <w:rPr>
          <w:rFonts w:ascii="Calibri" w:eastAsia="Calibri" w:hAnsi="Calibri" w:cs="Calibri"/>
        </w:rPr>
        <w:t xml:space="preserve"> level on social </w:t>
      </w:r>
      <w:r w:rsidR="00FC1262">
        <w:rPr>
          <w:rFonts w:ascii="Calibri" w:eastAsia="Calibri" w:hAnsi="Calibri" w:cs="Calibri"/>
        </w:rPr>
        <w:t>inclusion</w:t>
      </w:r>
      <w:r>
        <w:rPr>
          <w:rFonts w:ascii="Calibri" w:eastAsia="Calibri" w:hAnsi="Calibri" w:cs="Calibri"/>
        </w:rPr>
        <w:t xml:space="preserve"> and </w:t>
      </w:r>
      <w:r w:rsidR="00FC1262">
        <w:rPr>
          <w:rFonts w:ascii="Calibri" w:eastAsia="Calibri" w:hAnsi="Calibri" w:cs="Calibri"/>
        </w:rPr>
        <w:t xml:space="preserve">skills needed by educators working with persons with </w:t>
      </w:r>
      <w:r w:rsidR="00CE0003">
        <w:rPr>
          <w:rFonts w:ascii="Calibri" w:eastAsia="Calibri" w:hAnsi="Calibri" w:cs="Calibri"/>
        </w:rPr>
        <w:t>cognitive needs</w:t>
      </w:r>
    </w:p>
    <w:tbl>
      <w:tblPr>
        <w:tblStyle w:val="a9"/>
        <w:tblW w:w="102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75"/>
        <w:gridCol w:w="8655"/>
      </w:tblGrid>
      <w:tr w:rsidR="0052512B" w14:paraId="5E861A86" w14:textId="77777777">
        <w:trPr>
          <w:trHeight w:val="569"/>
        </w:trPr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DC86A" w14:textId="77777777" w:rsidR="0052512B" w:rsidRDefault="005E1BE4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09:</w:t>
            </w:r>
            <w:r w:rsidR="00423681">
              <w:rPr>
                <w:rFonts w:ascii="Calibri" w:eastAsia="Calibri" w:hAnsi="Calibri" w:cs="Calibri"/>
                <w:b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</w:rPr>
              <w:t>0 </w:t>
            </w:r>
          </w:p>
        </w:tc>
        <w:tc>
          <w:tcPr>
            <w:tcW w:w="8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E52AA" w14:textId="77777777" w:rsidR="0052512B" w:rsidRDefault="00423681" w:rsidP="007A5050">
            <w:pPr>
              <w:spacing w:line="240" w:lineRule="auto"/>
              <w:ind w:left="21"/>
              <w:jc w:val="both"/>
              <w:rPr>
                <w:rFonts w:ascii="Calibri" w:eastAsia="Calibri" w:hAnsi="Calibri" w:cs="Calibri"/>
                <w:b/>
              </w:rPr>
            </w:pPr>
            <w:r w:rsidRPr="00423681">
              <w:rPr>
                <w:rFonts w:ascii="Calibri" w:eastAsia="Calibri" w:hAnsi="Calibri" w:cs="Calibri"/>
                <w:b/>
                <w:color w:val="000000"/>
              </w:rPr>
              <w:t>Registration and Welcome Coffee</w:t>
            </w:r>
          </w:p>
        </w:tc>
      </w:tr>
      <w:tr w:rsidR="0052512B" w:rsidRPr="007C3308" w14:paraId="38E89531" w14:textId="77777777">
        <w:trPr>
          <w:trHeight w:val="569"/>
        </w:trPr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46D8E" w14:textId="77777777" w:rsidR="0052512B" w:rsidRDefault="00423681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  <w:r w:rsidR="005E1BE4">
              <w:rPr>
                <w:rFonts w:ascii="Calibri" w:eastAsia="Calibri" w:hAnsi="Calibri" w:cs="Calibri"/>
                <w:b/>
                <w:color w:val="000000"/>
              </w:rPr>
              <w:t>:</w:t>
            </w:r>
            <w:r>
              <w:rPr>
                <w:rFonts w:ascii="Calibri" w:eastAsia="Calibri" w:hAnsi="Calibri" w:cs="Calibri"/>
                <w:b/>
              </w:rPr>
              <w:t>0</w:t>
            </w:r>
            <w:r w:rsidR="005E1BE4">
              <w:rPr>
                <w:rFonts w:ascii="Calibri" w:eastAsia="Calibri" w:hAnsi="Calibri" w:cs="Calibri"/>
                <w:b/>
                <w:color w:val="000000"/>
              </w:rPr>
              <w:t>0-1</w:t>
            </w:r>
            <w:r w:rsidR="005E1BE4">
              <w:rPr>
                <w:rFonts w:ascii="Calibri" w:eastAsia="Calibri" w:hAnsi="Calibri" w:cs="Calibri"/>
                <w:b/>
              </w:rPr>
              <w:t>3</w:t>
            </w:r>
            <w:r w:rsidR="005E1BE4">
              <w:rPr>
                <w:rFonts w:ascii="Calibri" w:eastAsia="Calibri" w:hAnsi="Calibri" w:cs="Calibri"/>
                <w:b/>
                <w:color w:val="000000"/>
              </w:rPr>
              <w:t>:00</w:t>
            </w:r>
          </w:p>
          <w:p w14:paraId="79DBC97B" w14:textId="77777777" w:rsidR="00456EE4" w:rsidRDefault="00456EE4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FCD7F45" w14:textId="77777777" w:rsidR="00456EE4" w:rsidRDefault="00456EE4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998898F" w14:textId="77777777" w:rsidR="00456EE4" w:rsidRDefault="00456EE4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BE1E06E" w14:textId="77777777" w:rsidR="00456EE4" w:rsidRDefault="00456EE4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36BBF9D" w14:textId="77777777" w:rsidR="00456EE4" w:rsidRDefault="00456EE4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7A2DA34" w14:textId="77777777" w:rsidR="00456EE4" w:rsidRDefault="00456EE4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D99D381" w14:textId="77777777" w:rsidR="00456EE4" w:rsidRDefault="00456EE4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153FB2B" w14:textId="77777777" w:rsidR="00456EE4" w:rsidRDefault="00456EE4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5DD76B79" w14:textId="77777777" w:rsidR="00456EE4" w:rsidRDefault="00456EE4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C42EC68" w14:textId="77777777" w:rsidR="00456EE4" w:rsidRDefault="00456EE4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E741764" w14:textId="77777777" w:rsidR="00456EE4" w:rsidRDefault="00456EE4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6B22759" w14:textId="77777777" w:rsidR="00456EE4" w:rsidRDefault="00456EE4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5B9C813C" w14:textId="77777777" w:rsidR="00456EE4" w:rsidRDefault="00456EE4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EAB2558" w14:textId="77777777" w:rsidR="00DE4AE3" w:rsidRDefault="00DE4AE3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3EC9890" w14:textId="77777777" w:rsidR="006675BD" w:rsidRDefault="006675BD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9E16EFC" w14:textId="77777777" w:rsidR="006675BD" w:rsidRDefault="006675BD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900DE38" w14:textId="77777777" w:rsidR="006675BD" w:rsidRDefault="006675BD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E16B6F6" w14:textId="586BC211" w:rsidR="00456EE4" w:rsidRDefault="00456EE4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11:00</w:t>
            </w:r>
          </w:p>
          <w:p w14:paraId="6875BEE0" w14:textId="77777777" w:rsidR="00456EE4" w:rsidRDefault="00456EE4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8288A78" w14:textId="77777777" w:rsidR="00456EE4" w:rsidRDefault="00456EE4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654D113" w14:textId="77777777" w:rsidR="00456EE4" w:rsidRDefault="00456EE4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EE57136" w14:textId="77777777" w:rsidR="00456EE4" w:rsidRDefault="00456EE4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5334FE01" w14:textId="77777777" w:rsidR="00456EE4" w:rsidRDefault="00456EE4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30160F4" w14:textId="77777777" w:rsidR="00456EE4" w:rsidRDefault="00456EE4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56F13C64" w14:textId="77777777" w:rsidR="00456EE4" w:rsidRDefault="00456EE4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FA6BAAA" w14:textId="77777777" w:rsidR="00456EE4" w:rsidRDefault="00456EE4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9551852" w14:textId="77777777" w:rsidR="007506ED" w:rsidRDefault="007506ED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092E4B1" w14:textId="77777777" w:rsidR="00EA116D" w:rsidRDefault="00EA116D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E5C5182" w14:textId="6A84834B" w:rsidR="00456EE4" w:rsidRDefault="00456EE4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12:00</w:t>
            </w:r>
          </w:p>
          <w:p w14:paraId="36AFE80E" w14:textId="77777777" w:rsidR="00456EE4" w:rsidRDefault="00456EE4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566366F" w14:textId="77777777" w:rsidR="00456EE4" w:rsidRDefault="00456EE4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D42EF88" w14:textId="77777777" w:rsidR="00456EE4" w:rsidRDefault="00456EE4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5BEBF884" w14:textId="77777777" w:rsidR="00456EE4" w:rsidRDefault="00456EE4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6A9BE11" w14:textId="77777777" w:rsidR="00456EE4" w:rsidRDefault="00456EE4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8ED4B0C" w14:textId="77777777" w:rsidR="00D86C28" w:rsidRDefault="00D86C28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A6DD19D" w14:textId="77777777" w:rsidR="00545232" w:rsidRDefault="00545232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50E353C5" w14:textId="77777777" w:rsidR="00545232" w:rsidRDefault="00545232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80A8DB3" w14:textId="77777777" w:rsidR="00545232" w:rsidRDefault="00545232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120E7CD" w14:textId="77777777" w:rsidR="00545232" w:rsidRDefault="00545232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264E008" w14:textId="17EAADF9" w:rsidR="00456EE4" w:rsidRDefault="00456EE4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12:30</w:t>
            </w:r>
          </w:p>
        </w:tc>
        <w:tc>
          <w:tcPr>
            <w:tcW w:w="8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3501F" w14:textId="77777777" w:rsidR="0052512B" w:rsidRDefault="005E1BE4" w:rsidP="007A5050">
            <w:pPr>
              <w:spacing w:line="240" w:lineRule="auto"/>
              <w:ind w:left="21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Welcome words</w:t>
            </w:r>
            <w:r w:rsidR="00423681">
              <w:rPr>
                <w:rFonts w:ascii="Calibri" w:eastAsia="Calibri" w:hAnsi="Calibri" w:cs="Calibri"/>
                <w:b/>
                <w:color w:val="000000"/>
              </w:rPr>
              <w:t xml:space="preserve"> and greetings</w:t>
            </w:r>
          </w:p>
          <w:p w14:paraId="7B559E76" w14:textId="77777777" w:rsidR="007A5050" w:rsidRPr="007A5050" w:rsidRDefault="00423681" w:rsidP="007A5050">
            <w:pPr>
              <w:spacing w:line="240" w:lineRule="auto"/>
              <w:ind w:left="21"/>
              <w:jc w:val="both"/>
              <w:rPr>
                <w:rFonts w:ascii="Calibri" w:eastAsia="Calibri" w:hAnsi="Calibri" w:cs="Calibri"/>
                <w:color w:val="000000"/>
              </w:rPr>
            </w:pPr>
            <w:r w:rsidRPr="007A5050">
              <w:rPr>
                <w:rFonts w:ascii="Calibri" w:eastAsia="Calibri" w:hAnsi="Calibri" w:cs="Calibri"/>
                <w:i/>
                <w:color w:val="000000"/>
              </w:rPr>
              <w:t xml:space="preserve">Carlo </w:t>
            </w:r>
            <w:proofErr w:type="spellStart"/>
            <w:r w:rsidRPr="007A5050">
              <w:rPr>
                <w:rFonts w:ascii="Calibri" w:eastAsia="Calibri" w:hAnsi="Calibri" w:cs="Calibri"/>
                <w:i/>
                <w:color w:val="000000"/>
              </w:rPr>
              <w:t>Clini</w:t>
            </w:r>
            <w:proofErr w:type="spellEnd"/>
            <w:r w:rsidRPr="007A5050">
              <w:rPr>
                <w:rFonts w:ascii="Calibri" w:eastAsia="Calibri" w:hAnsi="Calibri" w:cs="Calibri"/>
                <w:color w:val="000000"/>
              </w:rPr>
              <w:t>, Director of Veneto Region Brussels Office</w:t>
            </w:r>
          </w:p>
          <w:p w14:paraId="1EAD06B0" w14:textId="77777777" w:rsidR="007A5050" w:rsidRPr="007C3308" w:rsidRDefault="007A5050" w:rsidP="007A5050">
            <w:pPr>
              <w:spacing w:line="240" w:lineRule="auto"/>
              <w:ind w:left="21"/>
              <w:jc w:val="both"/>
              <w:rPr>
                <w:rFonts w:ascii="Calibri" w:eastAsia="Calibri" w:hAnsi="Calibri" w:cs="Calibri"/>
                <w:color w:val="000000"/>
                <w:lang w:val="nl-BE"/>
              </w:rPr>
            </w:pPr>
            <w:r w:rsidRPr="007C3308">
              <w:rPr>
                <w:rFonts w:ascii="Calibri" w:eastAsia="Calibri" w:hAnsi="Calibri" w:cs="Calibri"/>
                <w:i/>
                <w:color w:val="000000"/>
                <w:lang w:val="nl-BE"/>
              </w:rPr>
              <w:t>Jurgen van der Waal</w:t>
            </w:r>
            <w:r w:rsidRPr="007C3308">
              <w:rPr>
                <w:rFonts w:ascii="Calibri" w:eastAsia="Calibri" w:hAnsi="Calibri" w:cs="Calibri"/>
                <w:color w:val="000000"/>
                <w:lang w:val="nl-BE"/>
              </w:rPr>
              <w:t>, Groep Ubuntu, project coordinator</w:t>
            </w:r>
          </w:p>
          <w:p w14:paraId="6EE63E1D" w14:textId="77777777" w:rsidR="00423681" w:rsidRPr="007A5050" w:rsidRDefault="00632406" w:rsidP="007A5050">
            <w:pPr>
              <w:spacing w:line="240" w:lineRule="auto"/>
              <w:ind w:left="21"/>
              <w:jc w:val="both"/>
              <w:rPr>
                <w:rFonts w:ascii="Calibri" w:eastAsia="Calibri" w:hAnsi="Calibri" w:cs="Calibri"/>
                <w:i/>
                <w:color w:val="000000"/>
              </w:rPr>
            </w:pPr>
            <w:r w:rsidRPr="00853AD6">
              <w:rPr>
                <w:rFonts w:ascii="Calibri" w:eastAsia="Calibri" w:hAnsi="Calibri" w:cs="Calibri"/>
                <w:color w:val="000000"/>
                <w:lang w:val="en-US"/>
              </w:rPr>
              <w:t xml:space="preserve">Introducing the TETRAS </w:t>
            </w:r>
            <w:r w:rsidR="00FC1805" w:rsidRPr="00853AD6">
              <w:rPr>
                <w:rFonts w:ascii="Calibri" w:eastAsia="Calibri" w:hAnsi="Calibri" w:cs="Calibri"/>
                <w:color w:val="000000"/>
                <w:lang w:val="en-US"/>
              </w:rPr>
              <w:t>p</w:t>
            </w:r>
            <w:r w:rsidRPr="00853AD6">
              <w:rPr>
                <w:rFonts w:ascii="Calibri" w:eastAsia="Calibri" w:hAnsi="Calibri" w:cs="Calibri"/>
                <w:color w:val="000000"/>
                <w:lang w:val="en-US"/>
              </w:rPr>
              <w:t>rojec</w:t>
            </w:r>
            <w:r w:rsidR="00FC1805" w:rsidRPr="00853AD6">
              <w:rPr>
                <w:rFonts w:ascii="Calibri" w:eastAsia="Calibri" w:hAnsi="Calibri" w:cs="Calibri"/>
                <w:color w:val="000000"/>
                <w:lang w:val="en-US"/>
              </w:rPr>
              <w:t>t</w:t>
            </w:r>
            <w:r w:rsidR="001B17A7" w:rsidRPr="00853AD6">
              <w:rPr>
                <w:rFonts w:ascii="Calibri" w:eastAsia="Calibri" w:hAnsi="Calibri" w:cs="Calibri"/>
                <w:color w:val="000000"/>
                <w:lang w:val="en-US"/>
              </w:rPr>
              <w:t xml:space="preserve"> and partnership</w:t>
            </w:r>
          </w:p>
          <w:p w14:paraId="11E9D6E0" w14:textId="77777777" w:rsidR="0052512B" w:rsidRPr="00853AD6" w:rsidRDefault="00423681" w:rsidP="007A5050">
            <w:pPr>
              <w:spacing w:line="240" w:lineRule="auto"/>
              <w:ind w:left="21"/>
              <w:jc w:val="both"/>
              <w:rPr>
                <w:rFonts w:ascii="Calibri" w:eastAsia="Calibri" w:hAnsi="Calibri" w:cs="Calibri"/>
                <w:b/>
                <w:i/>
                <w:color w:val="000000"/>
                <w:lang w:val="en-US"/>
              </w:rPr>
            </w:pPr>
            <w:r w:rsidRPr="00853AD6">
              <w:rPr>
                <w:rFonts w:ascii="Calibri" w:eastAsia="Calibri" w:hAnsi="Calibri" w:cs="Calibri"/>
                <w:b/>
                <w:i/>
                <w:color w:val="000000"/>
                <w:lang w:val="en-US"/>
              </w:rPr>
              <w:t xml:space="preserve"> </w:t>
            </w:r>
          </w:p>
          <w:p w14:paraId="52E4F80F" w14:textId="77777777" w:rsidR="00A57A4E" w:rsidRDefault="00A57A4E" w:rsidP="007A5050">
            <w:pPr>
              <w:spacing w:line="240" w:lineRule="auto"/>
              <w:ind w:left="21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Addressing and supporting </w:t>
            </w:r>
            <w:r w:rsidRPr="00423681">
              <w:rPr>
                <w:rFonts w:ascii="Calibri" w:eastAsia="Calibri" w:hAnsi="Calibri" w:cs="Calibri"/>
                <w:b/>
              </w:rPr>
              <w:t xml:space="preserve">Social Inclusion </w:t>
            </w:r>
            <w:r w:rsidR="00A3650C">
              <w:rPr>
                <w:rFonts w:ascii="Calibri" w:eastAsia="Calibri" w:hAnsi="Calibri" w:cs="Calibri"/>
                <w:b/>
              </w:rPr>
              <w:t>of persons with disabilities</w:t>
            </w:r>
          </w:p>
          <w:p w14:paraId="59C92BC8" w14:textId="200A8BC4" w:rsidR="00A57A4E" w:rsidRPr="004E6030" w:rsidRDefault="004E6030" w:rsidP="007A5050">
            <w:pPr>
              <w:spacing w:line="240" w:lineRule="auto"/>
              <w:ind w:left="21"/>
              <w:jc w:val="both"/>
              <w:rPr>
                <w:rFonts w:ascii="FreeSans" w:hAnsi="FreeSans" w:cs="FreeSans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</w:rPr>
              <w:t xml:space="preserve">Valeria </w:t>
            </w:r>
            <w:proofErr w:type="spellStart"/>
            <w:r>
              <w:rPr>
                <w:rFonts w:ascii="Calibri" w:eastAsia="Calibri" w:hAnsi="Calibri" w:cs="Calibri"/>
                <w:i/>
              </w:rPr>
              <w:t>Spazzoli</w:t>
            </w:r>
            <w:proofErr w:type="spellEnd"/>
            <w:r w:rsidR="004D2B3F">
              <w:rPr>
                <w:rFonts w:ascii="Calibri" w:eastAsia="Calibri" w:hAnsi="Calibri" w:cs="Calibri"/>
              </w:rPr>
              <w:t xml:space="preserve">, </w:t>
            </w:r>
            <w:r w:rsidRPr="004E6030">
              <w:rPr>
                <w:rFonts w:ascii="Calibri" w:eastAsia="Calibri" w:hAnsi="Calibri" w:cs="Calibri"/>
                <w:color w:val="000000"/>
              </w:rPr>
              <w:t>DG EMPL Social rights and Inclusion</w:t>
            </w:r>
          </w:p>
          <w:p w14:paraId="2E23DEC1" w14:textId="77777777" w:rsidR="004E6030" w:rsidRDefault="004E6030" w:rsidP="007A5050">
            <w:pPr>
              <w:spacing w:line="240" w:lineRule="auto"/>
              <w:ind w:left="21"/>
              <w:jc w:val="both"/>
              <w:rPr>
                <w:rFonts w:ascii="Calibri" w:eastAsia="Calibri" w:hAnsi="Calibri" w:cs="Calibri"/>
                <w:b/>
              </w:rPr>
            </w:pPr>
          </w:p>
          <w:p w14:paraId="15A17CAA" w14:textId="51C74609" w:rsidR="00A57A4E" w:rsidRDefault="00F941B7" w:rsidP="007A5050">
            <w:pPr>
              <w:spacing w:line="240" w:lineRule="auto"/>
              <w:ind w:left="21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What is the added value of TETRA-S</w:t>
            </w:r>
          </w:p>
          <w:p w14:paraId="6F383389" w14:textId="77777777" w:rsidR="00A57A4E" w:rsidRPr="007A5050" w:rsidRDefault="00A3650C" w:rsidP="007A5050">
            <w:pPr>
              <w:spacing w:line="240" w:lineRule="auto"/>
              <w:ind w:left="21"/>
              <w:jc w:val="both"/>
              <w:rPr>
                <w:rFonts w:ascii="Calibri" w:eastAsia="Calibri" w:hAnsi="Calibri" w:cs="Calibri"/>
              </w:rPr>
            </w:pPr>
            <w:r w:rsidRPr="007A5050">
              <w:rPr>
                <w:rFonts w:ascii="Calibri" w:eastAsia="Calibri" w:hAnsi="Calibri" w:cs="Calibri"/>
                <w:i/>
              </w:rPr>
              <w:t>Johan Warnez</w:t>
            </w:r>
            <w:r w:rsidR="007A5050">
              <w:rPr>
                <w:rFonts w:ascii="Calibri" w:eastAsia="Calibri" w:hAnsi="Calibri" w:cs="Calibri"/>
                <w:i/>
              </w:rPr>
              <w:t>,</w:t>
            </w:r>
            <w:r w:rsidRPr="007A5050">
              <w:rPr>
                <w:rFonts w:ascii="Calibri" w:eastAsia="Calibri" w:hAnsi="Calibri" w:cs="Calibri"/>
                <w:i/>
              </w:rPr>
              <w:t xml:space="preserve"> </w:t>
            </w:r>
            <w:r w:rsidRPr="007A5050">
              <w:rPr>
                <w:rFonts w:ascii="Calibri" w:eastAsia="Calibri" w:hAnsi="Calibri" w:cs="Calibri"/>
              </w:rPr>
              <w:t xml:space="preserve">Cognition </w:t>
            </w:r>
            <w:r w:rsidR="007A5050">
              <w:rPr>
                <w:rFonts w:ascii="Calibri" w:eastAsia="Calibri" w:hAnsi="Calibri" w:cs="Calibri"/>
              </w:rPr>
              <w:t>&amp;</w:t>
            </w:r>
            <w:r w:rsidRPr="007A5050">
              <w:rPr>
                <w:rFonts w:ascii="Calibri" w:eastAsia="Calibri" w:hAnsi="Calibri" w:cs="Calibri"/>
              </w:rPr>
              <w:t xml:space="preserve"> Inclusion</w:t>
            </w:r>
          </w:p>
          <w:p w14:paraId="5A1E0E4C" w14:textId="77777777" w:rsidR="00C41A31" w:rsidRPr="00853AD6" w:rsidRDefault="00C41A31" w:rsidP="007A5050">
            <w:pPr>
              <w:spacing w:line="240" w:lineRule="auto"/>
              <w:ind w:left="21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14:paraId="4E175971" w14:textId="77777777" w:rsidR="00FC1805" w:rsidRPr="00853AD6" w:rsidRDefault="00C41A31" w:rsidP="00FC1805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853AD6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The E- learning tool and the MOOC </w:t>
            </w:r>
          </w:p>
          <w:p w14:paraId="57B80526" w14:textId="77777777" w:rsidR="006675BD" w:rsidRPr="006675BD" w:rsidRDefault="006675BD" w:rsidP="006675BD">
            <w:pPr>
              <w:spacing w:line="240" w:lineRule="auto"/>
              <w:ind w:left="21"/>
              <w:jc w:val="both"/>
              <w:rPr>
                <w:rFonts w:ascii="Calibri" w:eastAsia="Calibri" w:hAnsi="Calibri" w:cs="Calibri"/>
                <w:i/>
                <w:color w:val="000000"/>
                <w:lang w:val="it-IT"/>
              </w:rPr>
            </w:pPr>
            <w:r w:rsidRPr="006675BD">
              <w:rPr>
                <w:rFonts w:ascii="Calibri" w:eastAsia="Calibri" w:hAnsi="Calibri" w:cs="Calibri"/>
                <w:bCs/>
                <w:i/>
                <w:color w:val="000000"/>
                <w:lang w:val="it-IT"/>
              </w:rPr>
              <w:t xml:space="preserve">Marianna </w:t>
            </w:r>
            <w:proofErr w:type="spellStart"/>
            <w:r w:rsidRPr="006675BD">
              <w:rPr>
                <w:rFonts w:ascii="Calibri" w:eastAsia="Calibri" w:hAnsi="Calibri" w:cs="Calibri"/>
                <w:bCs/>
                <w:i/>
                <w:color w:val="000000"/>
                <w:lang w:val="it-IT"/>
              </w:rPr>
              <w:t>Gregoriou</w:t>
            </w:r>
            <w:proofErr w:type="spellEnd"/>
          </w:p>
          <w:p w14:paraId="49AA61E3" w14:textId="77777777" w:rsidR="006675BD" w:rsidRPr="006675BD" w:rsidRDefault="006675BD" w:rsidP="006675BD">
            <w:pPr>
              <w:spacing w:line="240" w:lineRule="auto"/>
              <w:ind w:left="21"/>
              <w:jc w:val="both"/>
              <w:rPr>
                <w:rFonts w:ascii="Calibri" w:eastAsia="Calibri" w:hAnsi="Calibri" w:cs="Calibri"/>
                <w:color w:val="000000"/>
                <w:lang w:val="it-IT"/>
              </w:rPr>
            </w:pPr>
            <w:proofErr w:type="spellStart"/>
            <w:r w:rsidRPr="006675BD">
              <w:rPr>
                <w:rFonts w:ascii="Calibri" w:eastAsia="Calibri" w:hAnsi="Calibri" w:cs="Calibri"/>
                <w:bCs/>
                <w:color w:val="000000"/>
                <w:lang w:val="it-IT"/>
              </w:rPr>
              <w:t>Assistive</w:t>
            </w:r>
            <w:proofErr w:type="spellEnd"/>
            <w:r w:rsidRPr="006675BD">
              <w:rPr>
                <w:rFonts w:ascii="Calibri" w:eastAsia="Calibri" w:hAnsi="Calibri" w:cs="Calibri"/>
                <w:bCs/>
                <w:color w:val="000000"/>
                <w:lang w:val="it-IT"/>
              </w:rPr>
              <w:t xml:space="preserve"> Technology Consultant</w:t>
            </w:r>
          </w:p>
          <w:p w14:paraId="70CF2A1A" w14:textId="77777777" w:rsidR="00C41A31" w:rsidRPr="00853AD6" w:rsidRDefault="00C41A31" w:rsidP="007A5050">
            <w:pPr>
              <w:spacing w:line="240" w:lineRule="auto"/>
              <w:ind w:left="21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853AD6">
              <w:rPr>
                <w:rFonts w:ascii="Calibri" w:eastAsia="Calibri" w:hAnsi="Calibri" w:cs="Calibri"/>
                <w:color w:val="000000"/>
                <w:lang w:val="en-US"/>
              </w:rPr>
              <w:t>Eurocy</w:t>
            </w:r>
            <w:proofErr w:type="spellEnd"/>
            <w:r w:rsidRPr="00853AD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  <w:r w:rsidR="00FC1805" w:rsidRPr="00853AD6">
              <w:rPr>
                <w:rFonts w:ascii="Calibri" w:eastAsia="Calibri" w:hAnsi="Calibri" w:cs="Calibri"/>
                <w:color w:val="000000"/>
                <w:lang w:val="en-US"/>
              </w:rPr>
              <w:t xml:space="preserve">Innovations ltd </w:t>
            </w:r>
            <w:r w:rsidR="00456EE4" w:rsidRPr="00853AD6">
              <w:rPr>
                <w:rFonts w:ascii="Calibri" w:eastAsia="Calibri" w:hAnsi="Calibri" w:cs="Calibri"/>
                <w:color w:val="000000"/>
                <w:lang w:val="en-US"/>
              </w:rPr>
              <w:t>–</w:t>
            </w:r>
            <w:r w:rsidRPr="00853AD6">
              <w:rPr>
                <w:rFonts w:ascii="Calibri" w:eastAsia="Calibri" w:hAnsi="Calibri" w:cs="Calibri"/>
                <w:color w:val="000000"/>
                <w:lang w:val="en-US"/>
              </w:rPr>
              <w:t xml:space="preserve"> Cyprus</w:t>
            </w:r>
          </w:p>
          <w:p w14:paraId="568F106B" w14:textId="77777777" w:rsidR="00456EE4" w:rsidRPr="00853AD6" w:rsidRDefault="00456EE4" w:rsidP="007A5050">
            <w:pPr>
              <w:spacing w:line="240" w:lineRule="auto"/>
              <w:ind w:left="21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14:paraId="06C6C853" w14:textId="77777777" w:rsidR="00545232" w:rsidRDefault="00545232" w:rsidP="007A5050">
            <w:pPr>
              <w:ind w:left="21"/>
              <w:jc w:val="both"/>
              <w:rPr>
                <w:rFonts w:ascii="Calibri" w:eastAsia="Calibri" w:hAnsi="Calibri" w:cs="Calibri"/>
                <w:b/>
              </w:rPr>
            </w:pPr>
          </w:p>
          <w:p w14:paraId="4975C524" w14:textId="2080C308" w:rsidR="00C41A31" w:rsidRDefault="00C41A31" w:rsidP="007A5050">
            <w:pPr>
              <w:ind w:left="21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Panel 1</w:t>
            </w:r>
          </w:p>
          <w:p w14:paraId="4618E1FA" w14:textId="2D92E417" w:rsidR="00FC1805" w:rsidRPr="00853AD6" w:rsidRDefault="009B5863" w:rsidP="00FC1805">
            <w:pPr>
              <w:ind w:left="21"/>
              <w:jc w:val="both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853AD6">
              <w:rPr>
                <w:rFonts w:ascii="Calibri" w:eastAsia="Calibri" w:hAnsi="Calibri" w:cs="Calibri"/>
                <w:b/>
                <w:color w:val="000000"/>
                <w:lang w:val="en-US"/>
              </w:rPr>
              <w:t>I</w:t>
            </w:r>
            <w:r w:rsidR="00632406" w:rsidRPr="00853AD6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mproving </w:t>
            </w:r>
            <w:r w:rsidR="00C41A31" w:rsidRPr="00853AD6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beliefs and </w:t>
            </w:r>
            <w:r w:rsidR="00632406" w:rsidRPr="00853AD6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skills for adult educators to </w:t>
            </w:r>
            <w:r w:rsidR="00D0625B" w:rsidRPr="00853AD6">
              <w:rPr>
                <w:rFonts w:ascii="Calibri" w:eastAsia="Calibri" w:hAnsi="Calibri" w:cs="Calibri"/>
                <w:b/>
                <w:color w:val="000000"/>
                <w:lang w:val="en-US"/>
              </w:rPr>
              <w:t>realize</w:t>
            </w:r>
            <w:r w:rsidR="00632406" w:rsidRPr="00853AD6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transfer</w:t>
            </w:r>
            <w:r w:rsidRPr="00853AD6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</w:t>
            </w:r>
            <w:r w:rsidR="00632406" w:rsidRPr="00853AD6">
              <w:rPr>
                <w:rFonts w:ascii="Calibri" w:eastAsia="Calibri" w:hAnsi="Calibri" w:cs="Calibri"/>
                <w:b/>
                <w:color w:val="000000"/>
                <w:lang w:val="en-US"/>
              </w:rPr>
              <w:t>and successful social</w:t>
            </w:r>
            <w:r w:rsidR="00EA116D" w:rsidRPr="00853AD6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</w:t>
            </w:r>
            <w:r w:rsidR="00632406" w:rsidRPr="00853AD6">
              <w:rPr>
                <w:rFonts w:ascii="Calibri" w:eastAsia="Calibri" w:hAnsi="Calibri" w:cs="Calibri"/>
                <w:b/>
                <w:color w:val="000000"/>
                <w:lang w:val="en-US"/>
              </w:rPr>
              <w:t>inclusion</w:t>
            </w:r>
            <w:r w:rsidR="00C41A31" w:rsidRPr="00853AD6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, </w:t>
            </w:r>
          </w:p>
          <w:p w14:paraId="43A1FCE0" w14:textId="7225CE0E" w:rsidR="009B5863" w:rsidRPr="007A5050" w:rsidRDefault="006E2DAF" w:rsidP="004D2B3F">
            <w:pPr>
              <w:spacing w:line="240" w:lineRule="auto"/>
              <w:ind w:left="21"/>
              <w:jc w:val="both"/>
              <w:rPr>
                <w:rFonts w:ascii="FreeSans" w:hAnsi="FreeSans" w:cs="FreeSans"/>
                <w:sz w:val="19"/>
                <w:szCs w:val="19"/>
              </w:rPr>
            </w:pPr>
            <w:proofErr w:type="spellStart"/>
            <w:r w:rsidRPr="006E2DAF">
              <w:rPr>
                <w:rFonts w:ascii="FreeSans" w:hAnsi="FreeSans" w:cs="FreeSans"/>
                <w:i/>
                <w:sz w:val="19"/>
                <w:szCs w:val="19"/>
              </w:rPr>
              <w:t>Adelinda</w:t>
            </w:r>
            <w:proofErr w:type="spellEnd"/>
            <w:r w:rsidRPr="006E2DAF">
              <w:rPr>
                <w:rFonts w:ascii="FreeSans" w:hAnsi="FreeSans" w:cs="FreeSans"/>
                <w:i/>
                <w:sz w:val="19"/>
                <w:szCs w:val="19"/>
              </w:rPr>
              <w:t xml:space="preserve"> </w:t>
            </w:r>
            <w:proofErr w:type="spellStart"/>
            <w:r w:rsidRPr="006E2DAF">
              <w:rPr>
                <w:rFonts w:ascii="FreeSans" w:hAnsi="FreeSans" w:cs="FreeSans"/>
                <w:i/>
                <w:sz w:val="19"/>
                <w:szCs w:val="19"/>
              </w:rPr>
              <w:t>Candeias</w:t>
            </w:r>
            <w:proofErr w:type="spellEnd"/>
            <w:r>
              <w:rPr>
                <w:rFonts w:ascii="FreeSans" w:hAnsi="FreeSans" w:cs="FreeSans"/>
                <w:sz w:val="19"/>
                <w:szCs w:val="19"/>
              </w:rPr>
              <w:t>,</w:t>
            </w:r>
            <w:r w:rsidRPr="00456EE4">
              <w:rPr>
                <w:rFonts w:ascii="FreeSans" w:hAnsi="FreeSans" w:cs="FreeSans"/>
                <w:sz w:val="19"/>
                <w:szCs w:val="19"/>
              </w:rPr>
              <w:t xml:space="preserve"> </w:t>
            </w:r>
            <w:r w:rsidRPr="006E2DAF">
              <w:rPr>
                <w:rFonts w:ascii="FreeSans" w:hAnsi="FreeSans" w:cs="FreeSans"/>
                <w:i/>
                <w:sz w:val="19"/>
                <w:szCs w:val="19"/>
              </w:rPr>
              <w:t>Adriana Felix</w:t>
            </w:r>
            <w:r w:rsidRPr="007A5050">
              <w:rPr>
                <w:rFonts w:ascii="FreeSans" w:hAnsi="FreeSans" w:cs="FreeSans"/>
                <w:sz w:val="19"/>
                <w:szCs w:val="19"/>
              </w:rPr>
              <w:t xml:space="preserve">, </w:t>
            </w:r>
            <w:r w:rsidR="009B5863" w:rsidRPr="00456EE4">
              <w:rPr>
                <w:rFonts w:ascii="FreeSans" w:hAnsi="FreeSans" w:cs="FreeSans"/>
                <w:sz w:val="19"/>
                <w:szCs w:val="19"/>
              </w:rPr>
              <w:t>U</w:t>
            </w:r>
            <w:r w:rsidR="00C41A31" w:rsidRPr="00456EE4">
              <w:rPr>
                <w:rFonts w:ascii="FreeSans" w:hAnsi="FreeSans" w:cs="FreeSans"/>
                <w:sz w:val="19"/>
                <w:szCs w:val="19"/>
              </w:rPr>
              <w:t>niversity of Evora</w:t>
            </w:r>
            <w:r w:rsidR="00624BCD">
              <w:rPr>
                <w:rFonts w:ascii="FreeSans" w:hAnsi="FreeSans" w:cs="FreeSans"/>
                <w:sz w:val="19"/>
                <w:szCs w:val="19"/>
              </w:rPr>
              <w:t xml:space="preserve"> (Portugal),</w:t>
            </w:r>
            <w:r>
              <w:rPr>
                <w:rFonts w:ascii="FreeSans" w:hAnsi="FreeSans" w:cs="FreeSans"/>
                <w:sz w:val="19"/>
                <w:szCs w:val="19"/>
              </w:rPr>
              <w:t xml:space="preserve"> </w:t>
            </w:r>
            <w:r w:rsidRPr="006E2DAF">
              <w:rPr>
                <w:rFonts w:ascii="FreeSans" w:hAnsi="FreeSans" w:cs="FreeSans"/>
                <w:i/>
                <w:sz w:val="19"/>
                <w:szCs w:val="19"/>
              </w:rPr>
              <w:t xml:space="preserve">Petya </w:t>
            </w:r>
            <w:proofErr w:type="spellStart"/>
            <w:r w:rsidRPr="006E2DAF">
              <w:rPr>
                <w:rFonts w:ascii="FreeSans" w:hAnsi="FreeSans" w:cs="FreeSans"/>
                <w:i/>
                <w:sz w:val="19"/>
                <w:szCs w:val="19"/>
              </w:rPr>
              <w:t>Grudeva</w:t>
            </w:r>
            <w:proofErr w:type="spellEnd"/>
            <w:r w:rsidR="00624BCD">
              <w:rPr>
                <w:rFonts w:ascii="FreeSans" w:hAnsi="FreeSans" w:cs="FreeSans"/>
                <w:sz w:val="19"/>
                <w:szCs w:val="19"/>
              </w:rPr>
              <w:t xml:space="preserve"> </w:t>
            </w:r>
            <w:r w:rsidR="004D2B3F">
              <w:rPr>
                <w:rFonts w:ascii="FreeSans" w:hAnsi="FreeSans" w:cs="FreeSans"/>
                <w:sz w:val="19"/>
                <w:szCs w:val="19"/>
              </w:rPr>
              <w:t>NARHU National</w:t>
            </w:r>
            <w:r w:rsidR="00FC1805" w:rsidRPr="00FC1805">
              <w:rPr>
                <w:rFonts w:ascii="FreeSans" w:hAnsi="FreeSans" w:cs="FreeSans"/>
                <w:sz w:val="19"/>
                <w:szCs w:val="19"/>
              </w:rPr>
              <w:t xml:space="preserve"> Association of Professionals Working with People with Disabilities (Bulgaria</w:t>
            </w:r>
            <w:r>
              <w:rPr>
                <w:rFonts w:ascii="FreeSans" w:hAnsi="FreeSans" w:cs="FreeSans"/>
                <w:sz w:val="19"/>
                <w:szCs w:val="19"/>
              </w:rPr>
              <w:t xml:space="preserve">), </w:t>
            </w:r>
            <w:r w:rsidRPr="006E2DAF">
              <w:rPr>
                <w:rFonts w:ascii="FreeSans" w:hAnsi="FreeSans" w:cs="FreeSans"/>
                <w:i/>
                <w:sz w:val="19"/>
                <w:szCs w:val="19"/>
              </w:rPr>
              <w:t>Jurgen van der Waal</w:t>
            </w:r>
            <w:r w:rsidRPr="006E2DAF">
              <w:rPr>
                <w:rFonts w:ascii="FreeSans" w:hAnsi="FreeSans" w:cs="FreeSans"/>
                <w:sz w:val="19"/>
                <w:szCs w:val="19"/>
              </w:rPr>
              <w:t>,</w:t>
            </w:r>
            <w:r>
              <w:rPr>
                <w:rFonts w:ascii="FreeSans" w:hAnsi="FreeSans" w:cs="FreeSans"/>
                <w:sz w:val="19"/>
                <w:szCs w:val="19"/>
              </w:rPr>
              <w:t xml:space="preserve"> </w:t>
            </w:r>
            <w:proofErr w:type="spellStart"/>
            <w:r w:rsidR="004D2B3F" w:rsidRPr="007A5050">
              <w:rPr>
                <w:rFonts w:ascii="FreeSans" w:hAnsi="FreeSans" w:cs="FreeSans"/>
                <w:sz w:val="19"/>
                <w:szCs w:val="19"/>
              </w:rPr>
              <w:t>Groep</w:t>
            </w:r>
            <w:proofErr w:type="spellEnd"/>
            <w:r w:rsidR="009B5863" w:rsidRPr="007A5050">
              <w:rPr>
                <w:rFonts w:ascii="FreeSans" w:hAnsi="FreeSans" w:cs="FreeSans"/>
                <w:sz w:val="19"/>
                <w:szCs w:val="19"/>
              </w:rPr>
              <w:t xml:space="preserve"> Ubuntu</w:t>
            </w:r>
            <w:r w:rsidR="00FC1805">
              <w:rPr>
                <w:rFonts w:ascii="FreeSans" w:hAnsi="FreeSans" w:cs="FreeSans"/>
                <w:sz w:val="19"/>
                <w:szCs w:val="19"/>
              </w:rPr>
              <w:t xml:space="preserve"> (Belgium</w:t>
            </w:r>
            <w:r>
              <w:rPr>
                <w:rFonts w:ascii="FreeSans" w:hAnsi="FreeSans" w:cs="FreeSans"/>
                <w:sz w:val="19"/>
                <w:szCs w:val="19"/>
              </w:rPr>
              <w:t>)</w:t>
            </w:r>
            <w:r w:rsidRPr="006E2DAF">
              <w:rPr>
                <w:rFonts w:ascii="FreeSans" w:hAnsi="FreeSans" w:cs="FreeSans"/>
                <w:sz w:val="19"/>
                <w:szCs w:val="19"/>
              </w:rPr>
              <w:t xml:space="preserve"> </w:t>
            </w:r>
          </w:p>
          <w:p w14:paraId="4DE837E2" w14:textId="453E3370" w:rsidR="00D25832" w:rsidRDefault="00FC1805" w:rsidP="00FC1805">
            <w:pPr>
              <w:jc w:val="both"/>
              <w:rPr>
                <w:rFonts w:ascii="FreeSans" w:hAnsi="FreeSans" w:cs="FreeSans"/>
                <w:sz w:val="19"/>
                <w:szCs w:val="19"/>
              </w:rPr>
            </w:pPr>
            <w:r>
              <w:rPr>
                <w:rFonts w:ascii="FreeSans" w:hAnsi="FreeSans" w:cs="FreeSans"/>
                <w:sz w:val="19"/>
                <w:szCs w:val="19"/>
              </w:rPr>
              <w:t>R</w:t>
            </w:r>
            <w:r w:rsidR="009B5863" w:rsidRPr="007A5050">
              <w:rPr>
                <w:rFonts w:ascii="FreeSans" w:hAnsi="FreeSans" w:cs="FreeSans"/>
                <w:sz w:val="19"/>
                <w:szCs w:val="19"/>
              </w:rPr>
              <w:t>eaction</w:t>
            </w:r>
            <w:r w:rsidR="00EA116D">
              <w:rPr>
                <w:rFonts w:ascii="FreeSans" w:hAnsi="FreeSans" w:cs="FreeSans"/>
                <w:sz w:val="19"/>
                <w:szCs w:val="19"/>
              </w:rPr>
              <w:t>s</w:t>
            </w:r>
            <w:r w:rsidR="009B5863" w:rsidRPr="007A5050">
              <w:rPr>
                <w:rFonts w:ascii="FreeSans" w:hAnsi="FreeSans" w:cs="FreeSans"/>
                <w:sz w:val="19"/>
                <w:szCs w:val="19"/>
              </w:rPr>
              <w:t xml:space="preserve"> from</w:t>
            </w:r>
            <w:r w:rsidR="00EA116D">
              <w:rPr>
                <w:rFonts w:ascii="FreeSans" w:hAnsi="FreeSans" w:cs="FreeSans"/>
                <w:sz w:val="19"/>
                <w:szCs w:val="19"/>
              </w:rPr>
              <w:t>:</w:t>
            </w:r>
            <w:r w:rsidR="009B4A71">
              <w:rPr>
                <w:rFonts w:ascii="FreeSans" w:hAnsi="FreeSans" w:cs="FreeSans"/>
                <w:sz w:val="19"/>
                <w:szCs w:val="19"/>
              </w:rPr>
              <w:t xml:space="preserve"> </w:t>
            </w:r>
            <w:r w:rsidR="009B4A71" w:rsidRPr="006E2DAF">
              <w:rPr>
                <w:rFonts w:ascii="FreeSans" w:hAnsi="FreeSans" w:cs="FreeSans"/>
                <w:i/>
                <w:sz w:val="19"/>
                <w:szCs w:val="19"/>
              </w:rPr>
              <w:t xml:space="preserve">Lilith </w:t>
            </w:r>
            <w:proofErr w:type="spellStart"/>
            <w:r w:rsidR="009B4A71" w:rsidRPr="006E2DAF">
              <w:rPr>
                <w:rFonts w:ascii="FreeSans" w:hAnsi="FreeSans" w:cs="FreeSans"/>
                <w:i/>
                <w:sz w:val="19"/>
                <w:szCs w:val="19"/>
              </w:rPr>
              <w:t>Alink</w:t>
            </w:r>
            <w:proofErr w:type="spellEnd"/>
            <w:r w:rsidR="009B5863" w:rsidRPr="007A5050">
              <w:rPr>
                <w:rFonts w:ascii="FreeSans" w:hAnsi="FreeSans" w:cs="FreeSans"/>
                <w:sz w:val="19"/>
                <w:szCs w:val="19"/>
              </w:rPr>
              <w:t xml:space="preserve"> EASPD European Association of Service providers for persons with Disabilities</w:t>
            </w:r>
            <w:r w:rsidR="00EA116D">
              <w:rPr>
                <w:rFonts w:ascii="FreeSans" w:hAnsi="FreeSans" w:cs="FreeSans"/>
                <w:sz w:val="19"/>
                <w:szCs w:val="19"/>
              </w:rPr>
              <w:t xml:space="preserve">, </w:t>
            </w:r>
          </w:p>
          <w:p w14:paraId="2A662D5D" w14:textId="7106191B" w:rsidR="00D25832" w:rsidRPr="00D25832" w:rsidRDefault="00D25832" w:rsidP="00D25832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FreeSans" w:eastAsia="Arial" w:hAnsi="FreeSans" w:cs="FreeSans"/>
                <w:sz w:val="19"/>
                <w:szCs w:val="19"/>
                <w:lang w:val="en-GB"/>
              </w:rPr>
            </w:pPr>
            <w:proofErr w:type="spellStart"/>
            <w:r w:rsidRPr="00D25832">
              <w:rPr>
                <w:rFonts w:ascii="FreeSans" w:hAnsi="FreeSans" w:cs="FreeSans"/>
                <w:i/>
                <w:sz w:val="19"/>
                <w:szCs w:val="19"/>
                <w:lang w:val="en-GB"/>
              </w:rPr>
              <w:t>Inês</w:t>
            </w:r>
            <w:proofErr w:type="spellEnd"/>
            <w:r w:rsidRPr="00D25832">
              <w:rPr>
                <w:rFonts w:ascii="FreeSans" w:hAnsi="FreeSans" w:cs="FreeSans"/>
                <w:i/>
                <w:sz w:val="19"/>
                <w:szCs w:val="19"/>
                <w:lang w:val="en-GB"/>
              </w:rPr>
              <w:t xml:space="preserve"> Saavedra, </w:t>
            </w:r>
            <w:r w:rsidRPr="00D25832">
              <w:rPr>
                <w:rFonts w:ascii="FreeSans" w:eastAsia="Arial" w:hAnsi="FreeSans" w:cs="FreeSans"/>
                <w:sz w:val="19"/>
                <w:szCs w:val="19"/>
                <w:lang w:val="en-GB"/>
              </w:rPr>
              <w:t xml:space="preserve">Project manager | Researcher, SHINE 2Europe, </w:t>
            </w:r>
            <w:proofErr w:type="spellStart"/>
            <w:r w:rsidRPr="00D25832">
              <w:rPr>
                <w:rFonts w:ascii="FreeSans" w:eastAsia="Arial" w:hAnsi="FreeSans" w:cs="FreeSans"/>
                <w:sz w:val="19"/>
                <w:szCs w:val="19"/>
                <w:lang w:val="en-GB"/>
              </w:rPr>
              <w:t>Lda</w:t>
            </w:r>
            <w:proofErr w:type="spellEnd"/>
            <w:r w:rsidRPr="00D25832">
              <w:rPr>
                <w:rFonts w:ascii="FreeSans" w:eastAsia="Arial" w:hAnsi="FreeSans" w:cs="FreeSans"/>
                <w:sz w:val="19"/>
                <w:szCs w:val="19"/>
                <w:lang w:val="en-GB"/>
              </w:rPr>
              <w:t>.</w:t>
            </w:r>
          </w:p>
          <w:p w14:paraId="14A1640F" w14:textId="6FC37A0C" w:rsidR="0052512B" w:rsidRPr="007506ED" w:rsidRDefault="00423681" w:rsidP="00D25832">
            <w:pPr>
              <w:jc w:val="both"/>
              <w:rPr>
                <w:rFonts w:ascii="FreeSans" w:hAnsi="FreeSans" w:cs="FreeSans"/>
                <w:sz w:val="19"/>
                <w:szCs w:val="19"/>
              </w:rPr>
            </w:pPr>
            <w:r w:rsidRPr="007506ED">
              <w:rPr>
                <w:rFonts w:ascii="FreeSans" w:hAnsi="FreeSans" w:cs="FreeSans"/>
                <w:sz w:val="19"/>
                <w:szCs w:val="19"/>
              </w:rPr>
              <w:t>Moderator</w:t>
            </w:r>
            <w:r w:rsidRPr="007506ED">
              <w:rPr>
                <w:rFonts w:ascii="FreeSans" w:hAnsi="FreeSans" w:cs="FreeSans"/>
                <w:i/>
                <w:sz w:val="19"/>
                <w:szCs w:val="19"/>
              </w:rPr>
              <w:t xml:space="preserve">: </w:t>
            </w:r>
            <w:r w:rsidR="004D2B3F" w:rsidRPr="007506ED">
              <w:rPr>
                <w:rFonts w:ascii="FreeSans" w:hAnsi="FreeSans" w:cs="FreeSans"/>
                <w:i/>
                <w:sz w:val="19"/>
                <w:szCs w:val="19"/>
              </w:rPr>
              <w:t>Elena Curtopassi</w:t>
            </w:r>
            <w:r w:rsidR="009B5863" w:rsidRPr="007506ED">
              <w:rPr>
                <w:rFonts w:ascii="FreeSans" w:hAnsi="FreeSans" w:cs="FreeSans"/>
                <w:sz w:val="19"/>
                <w:szCs w:val="19"/>
              </w:rPr>
              <w:t xml:space="preserve"> ENSA</w:t>
            </w:r>
            <w:r w:rsidR="007506ED" w:rsidRPr="007506ED">
              <w:rPr>
                <w:rFonts w:ascii="FreeSans" w:hAnsi="FreeSans" w:cs="FreeSans"/>
                <w:sz w:val="19"/>
                <w:szCs w:val="19"/>
              </w:rPr>
              <w:t>, European</w:t>
            </w:r>
            <w:r w:rsidR="009B5863" w:rsidRPr="007506ED">
              <w:rPr>
                <w:rFonts w:ascii="FreeSans" w:hAnsi="FreeSans" w:cs="FreeSans"/>
                <w:sz w:val="19"/>
                <w:szCs w:val="19"/>
              </w:rPr>
              <w:t xml:space="preserve"> </w:t>
            </w:r>
            <w:r w:rsidR="007506ED" w:rsidRPr="007506ED">
              <w:rPr>
                <w:rFonts w:ascii="FreeSans" w:hAnsi="FreeSans" w:cs="FreeSans"/>
                <w:sz w:val="19"/>
                <w:szCs w:val="19"/>
              </w:rPr>
              <w:t>N</w:t>
            </w:r>
            <w:r w:rsidR="009B5863" w:rsidRPr="007506ED">
              <w:rPr>
                <w:rFonts w:ascii="FreeSans" w:hAnsi="FreeSans" w:cs="FreeSans"/>
                <w:sz w:val="19"/>
                <w:szCs w:val="19"/>
              </w:rPr>
              <w:t>etwork</w:t>
            </w:r>
            <w:r w:rsidR="007506ED" w:rsidRPr="007506ED">
              <w:rPr>
                <w:rFonts w:ascii="FreeSans" w:hAnsi="FreeSans" w:cs="FreeSans"/>
                <w:sz w:val="19"/>
                <w:szCs w:val="19"/>
              </w:rPr>
              <w:t xml:space="preserve"> of Social Authorit</w:t>
            </w:r>
            <w:r w:rsidR="007506ED">
              <w:rPr>
                <w:rFonts w:ascii="FreeSans" w:hAnsi="FreeSans" w:cs="FreeSans"/>
                <w:sz w:val="19"/>
                <w:szCs w:val="19"/>
              </w:rPr>
              <w:t>ies</w:t>
            </w:r>
          </w:p>
          <w:p w14:paraId="020B6DB5" w14:textId="0C7DFDFA" w:rsidR="00FC1805" w:rsidRDefault="00141F34" w:rsidP="00626345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C761B7"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Q&amp;A </w:t>
            </w:r>
          </w:p>
          <w:p w14:paraId="0B7C6EC8" w14:textId="77777777" w:rsidR="00FC1805" w:rsidRDefault="00FC1805" w:rsidP="007A5050">
            <w:pPr>
              <w:spacing w:line="240" w:lineRule="auto"/>
              <w:ind w:left="21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FB2A0B6" w14:textId="1FBB8CAA" w:rsidR="00423681" w:rsidRDefault="00423681" w:rsidP="007A5050">
            <w:pPr>
              <w:spacing w:line="240" w:lineRule="auto"/>
              <w:ind w:left="21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423681">
              <w:rPr>
                <w:rFonts w:ascii="Calibri" w:eastAsia="Calibri" w:hAnsi="Calibri" w:cs="Calibri"/>
                <w:b/>
                <w:color w:val="000000"/>
              </w:rPr>
              <w:t xml:space="preserve">Panel 2: European synergies </w:t>
            </w:r>
          </w:p>
          <w:p w14:paraId="42CC3D79" w14:textId="551C89BB" w:rsidR="00FC1805" w:rsidRPr="00545232" w:rsidRDefault="006C0D09" w:rsidP="00545232">
            <w:pPr>
              <w:pStyle w:val="Titolo3"/>
              <w:shd w:val="clear" w:color="auto" w:fill="FFFFFF"/>
              <w:spacing w:line="300" w:lineRule="atLeast"/>
              <w:rPr>
                <w:rFonts w:ascii="FreeSans" w:hAnsi="FreeSans" w:cs="FreeSans"/>
                <w:b w:val="0"/>
                <w:sz w:val="19"/>
                <w:szCs w:val="19"/>
              </w:rPr>
            </w:pPr>
            <w:r w:rsidRPr="00545232">
              <w:rPr>
                <w:rFonts w:ascii="FreeSans" w:hAnsi="FreeSans" w:cs="FreeSans"/>
                <w:b w:val="0"/>
                <w:sz w:val="19"/>
                <w:szCs w:val="19"/>
              </w:rPr>
              <w:t>SELF IN</w:t>
            </w:r>
            <w:r w:rsidR="007F7982" w:rsidRPr="00FC1805">
              <w:rPr>
                <w:rFonts w:ascii="FreeSans" w:hAnsi="FreeSans" w:cs="FreeSans"/>
                <w:sz w:val="19"/>
                <w:szCs w:val="19"/>
              </w:rPr>
              <w:t xml:space="preserve">: </w:t>
            </w:r>
            <w:r w:rsidR="007F7982" w:rsidRPr="00545232">
              <w:rPr>
                <w:rFonts w:ascii="FreeSans" w:hAnsi="FreeSans" w:cs="FreeSans"/>
                <w:b w:val="0"/>
                <w:sz w:val="19"/>
                <w:szCs w:val="19"/>
              </w:rPr>
              <w:t>a self-management learning model to foster the independence of people with intellectual disabilities,</w:t>
            </w:r>
            <w:r w:rsidR="007F7982" w:rsidRPr="00FC1805">
              <w:rPr>
                <w:rFonts w:ascii="FreeSans" w:hAnsi="FreeSans" w:cs="FreeSans"/>
                <w:sz w:val="19"/>
                <w:szCs w:val="19"/>
              </w:rPr>
              <w:t xml:space="preserve"> </w:t>
            </w:r>
            <w:r w:rsidR="007F7982" w:rsidRPr="00545232">
              <w:rPr>
                <w:rFonts w:ascii="FreeSans" w:hAnsi="FreeSans" w:cs="FreeSans"/>
                <w:b w:val="0"/>
                <w:sz w:val="19"/>
                <w:szCs w:val="19"/>
              </w:rPr>
              <w:t>by</w:t>
            </w:r>
            <w:r w:rsidR="00545232" w:rsidRPr="00545232">
              <w:rPr>
                <w:rFonts w:ascii="FreeSans" w:hAnsi="FreeSans" w:cs="FreeSans"/>
                <w:b w:val="0"/>
                <w:sz w:val="19"/>
                <w:szCs w:val="19"/>
              </w:rPr>
              <w:t xml:space="preserve"> </w:t>
            </w:r>
            <w:r w:rsidR="00545232" w:rsidRPr="00545232">
              <w:rPr>
                <w:rFonts w:ascii="FreeSans" w:hAnsi="FreeSans" w:cs="FreeSans"/>
                <w:b w:val="0"/>
                <w:i/>
                <w:sz w:val="19"/>
                <w:szCs w:val="19"/>
              </w:rPr>
              <w:t>José Gil Guzman</w:t>
            </w:r>
            <w:r w:rsidR="00545232">
              <w:rPr>
                <w:rFonts w:ascii="FreeSans" w:hAnsi="FreeSans" w:cs="FreeSans"/>
                <w:b w:val="0"/>
                <w:sz w:val="19"/>
                <w:szCs w:val="19"/>
              </w:rPr>
              <w:t xml:space="preserve">, </w:t>
            </w:r>
            <w:r w:rsidR="007F7982" w:rsidRPr="00545232">
              <w:rPr>
                <w:rFonts w:ascii="FreeSans" w:hAnsi="FreeSans" w:cs="FreeSans"/>
                <w:b w:val="0"/>
                <w:sz w:val="19"/>
                <w:szCs w:val="19"/>
              </w:rPr>
              <w:t>IVASS</w:t>
            </w:r>
            <w:r w:rsidR="00FC1805" w:rsidRPr="00545232">
              <w:rPr>
                <w:rFonts w:ascii="FreeSans" w:hAnsi="FreeSans" w:cs="FreeSans"/>
                <w:b w:val="0"/>
                <w:sz w:val="19"/>
                <w:szCs w:val="19"/>
              </w:rPr>
              <w:t xml:space="preserve"> </w:t>
            </w:r>
            <w:r w:rsidR="007506ED" w:rsidRPr="00545232">
              <w:rPr>
                <w:rFonts w:ascii="FreeSans" w:hAnsi="FreeSans" w:cs="FreeSans"/>
                <w:b w:val="0"/>
                <w:sz w:val="19"/>
                <w:szCs w:val="19"/>
              </w:rPr>
              <w:t xml:space="preserve">Valencian Institute of Social Services </w:t>
            </w:r>
            <w:r w:rsidR="00FC1805" w:rsidRPr="00545232">
              <w:rPr>
                <w:rFonts w:ascii="FreeSans" w:hAnsi="FreeSans" w:cs="FreeSans"/>
                <w:b w:val="0"/>
                <w:sz w:val="19"/>
                <w:szCs w:val="19"/>
              </w:rPr>
              <w:t>(</w:t>
            </w:r>
            <w:r w:rsidR="007506ED" w:rsidRPr="00545232">
              <w:rPr>
                <w:rFonts w:ascii="FreeSans" w:hAnsi="FreeSans" w:cs="FreeSans"/>
                <w:b w:val="0"/>
                <w:sz w:val="19"/>
                <w:szCs w:val="19"/>
              </w:rPr>
              <w:t xml:space="preserve">Spain) </w:t>
            </w:r>
          </w:p>
          <w:p w14:paraId="305F33EF" w14:textId="2B2BBD7B" w:rsidR="006C0D09" w:rsidRDefault="00545232" w:rsidP="0095776F">
            <w:pPr>
              <w:spacing w:line="240" w:lineRule="auto"/>
              <w:ind w:left="21"/>
              <w:jc w:val="both"/>
              <w:rPr>
                <w:rFonts w:ascii="FreeSans" w:hAnsi="FreeSans" w:cs="FreeSans"/>
                <w:sz w:val="19"/>
                <w:szCs w:val="19"/>
              </w:rPr>
            </w:pPr>
            <w:r w:rsidRPr="00545232">
              <w:rPr>
                <w:rFonts w:ascii="FreeSans" w:hAnsi="FreeSans" w:cs="FreeSans"/>
                <w:i/>
                <w:sz w:val="19"/>
                <w:szCs w:val="19"/>
              </w:rPr>
              <w:t xml:space="preserve">Maria </w:t>
            </w:r>
            <w:proofErr w:type="spellStart"/>
            <w:proofErr w:type="gramStart"/>
            <w:r w:rsidRPr="00545232">
              <w:rPr>
                <w:rFonts w:ascii="FreeSans" w:hAnsi="FreeSans" w:cs="FreeSans"/>
                <w:i/>
                <w:sz w:val="19"/>
                <w:szCs w:val="19"/>
              </w:rPr>
              <w:t>Goranova</w:t>
            </w:r>
            <w:proofErr w:type="spellEnd"/>
            <w:r>
              <w:rPr>
                <w:rFonts w:ascii="FreeSans" w:hAnsi="FreeSans" w:cs="FreeSans"/>
                <w:i/>
                <w:sz w:val="19"/>
                <w:szCs w:val="19"/>
              </w:rPr>
              <w:t xml:space="preserve">, </w:t>
            </w:r>
            <w:r w:rsidRPr="006E2DAF">
              <w:rPr>
                <w:rFonts w:ascii="FreeSans" w:hAnsi="FreeSans" w:cs="FreeSans"/>
                <w:i/>
                <w:sz w:val="19"/>
                <w:szCs w:val="19"/>
              </w:rPr>
              <w:t xml:space="preserve"> Petya</w:t>
            </w:r>
            <w:proofErr w:type="gramEnd"/>
            <w:r w:rsidRPr="006E2DAF">
              <w:rPr>
                <w:rFonts w:ascii="FreeSans" w:hAnsi="FreeSans" w:cs="FreeSans"/>
                <w:i/>
                <w:sz w:val="19"/>
                <w:szCs w:val="19"/>
              </w:rPr>
              <w:t xml:space="preserve"> </w:t>
            </w:r>
            <w:proofErr w:type="spellStart"/>
            <w:r w:rsidRPr="006E2DAF">
              <w:rPr>
                <w:rFonts w:ascii="FreeSans" w:hAnsi="FreeSans" w:cs="FreeSans"/>
                <w:i/>
                <w:sz w:val="19"/>
                <w:szCs w:val="19"/>
              </w:rPr>
              <w:t>Grudeva</w:t>
            </w:r>
            <w:proofErr w:type="spellEnd"/>
            <w:r>
              <w:rPr>
                <w:rFonts w:ascii="FreeSans" w:hAnsi="FreeSans" w:cs="FreeSans"/>
                <w:sz w:val="19"/>
                <w:szCs w:val="19"/>
              </w:rPr>
              <w:t xml:space="preserve">, </w:t>
            </w:r>
            <w:r w:rsidR="0066211B" w:rsidRPr="00FC1805">
              <w:rPr>
                <w:rFonts w:ascii="FreeSans" w:hAnsi="FreeSans" w:cs="FreeSans"/>
                <w:sz w:val="19"/>
                <w:szCs w:val="19"/>
              </w:rPr>
              <w:t>DIVERSASIA Embracing diversity in ASIA</w:t>
            </w:r>
            <w:r w:rsidR="007A5050" w:rsidRPr="00FC1805">
              <w:rPr>
                <w:rFonts w:ascii="FreeSans" w:hAnsi="FreeSans" w:cs="FreeSans"/>
                <w:sz w:val="19"/>
                <w:szCs w:val="19"/>
              </w:rPr>
              <w:t xml:space="preserve"> through the adoption of Inclusive Open Practices</w:t>
            </w:r>
            <w:r w:rsidR="00FC1805">
              <w:rPr>
                <w:rFonts w:ascii="FreeSans" w:hAnsi="FreeSans" w:cs="FreeSans"/>
                <w:sz w:val="19"/>
                <w:szCs w:val="19"/>
              </w:rPr>
              <w:t>,</w:t>
            </w:r>
            <w:r w:rsidR="0095776F">
              <w:rPr>
                <w:rFonts w:ascii="FreeSans" w:hAnsi="FreeSans" w:cs="FreeSans"/>
                <w:sz w:val="19"/>
                <w:szCs w:val="19"/>
              </w:rPr>
              <w:t xml:space="preserve"> and </w:t>
            </w:r>
            <w:proofErr w:type="spellStart"/>
            <w:r w:rsidR="0095776F">
              <w:rPr>
                <w:rFonts w:ascii="FreeSans" w:hAnsi="FreeSans" w:cs="FreeSans"/>
                <w:sz w:val="19"/>
                <w:szCs w:val="19"/>
              </w:rPr>
              <w:t>VIPsVIBES</w:t>
            </w:r>
            <w:proofErr w:type="spellEnd"/>
            <w:r w:rsidR="0095776F">
              <w:rPr>
                <w:rFonts w:ascii="FreeSans" w:hAnsi="FreeSans" w:cs="FreeSans"/>
                <w:sz w:val="19"/>
                <w:szCs w:val="19"/>
              </w:rPr>
              <w:t xml:space="preserve"> -</w:t>
            </w:r>
            <w:r w:rsidR="00A9714E">
              <w:rPr>
                <w:rFonts w:ascii="FreeSans" w:hAnsi="FreeSans" w:cs="FreeSans"/>
                <w:sz w:val="19"/>
                <w:szCs w:val="19"/>
              </w:rPr>
              <w:t xml:space="preserve"> </w:t>
            </w:r>
            <w:r w:rsidR="0095776F">
              <w:rPr>
                <w:rFonts w:ascii="FreeSans" w:hAnsi="FreeSans" w:cs="FreeSans"/>
                <w:sz w:val="19"/>
                <w:szCs w:val="19"/>
              </w:rPr>
              <w:t xml:space="preserve">The inclusion of visually impaired persons in the </w:t>
            </w:r>
            <w:r w:rsidR="0095776F" w:rsidRPr="0095776F">
              <w:rPr>
                <w:rFonts w:ascii="FreeSans" w:hAnsi="FreeSans" w:cs="FreeSans"/>
                <w:sz w:val="19"/>
                <w:szCs w:val="19"/>
              </w:rPr>
              <w:t>bakery sector</w:t>
            </w:r>
            <w:r w:rsidR="0095776F">
              <w:rPr>
                <w:rFonts w:ascii="FreeSans" w:hAnsi="FreeSans" w:cs="FreeSans"/>
                <w:sz w:val="19"/>
                <w:szCs w:val="19"/>
              </w:rPr>
              <w:t>,</w:t>
            </w:r>
            <w:r w:rsidR="00FC1805">
              <w:rPr>
                <w:rFonts w:ascii="FreeSans" w:hAnsi="FreeSans" w:cs="FreeSans"/>
                <w:sz w:val="19"/>
                <w:szCs w:val="19"/>
              </w:rPr>
              <w:t xml:space="preserve"> </w:t>
            </w:r>
            <w:r w:rsidR="00EA177F">
              <w:rPr>
                <w:rFonts w:ascii="FreeSans" w:hAnsi="FreeSans" w:cs="FreeSans"/>
                <w:sz w:val="19"/>
                <w:szCs w:val="19"/>
              </w:rPr>
              <w:t>NARHU</w:t>
            </w:r>
            <w:r w:rsidR="0095776F">
              <w:rPr>
                <w:rFonts w:ascii="FreeSans" w:hAnsi="FreeSans" w:cs="FreeSans"/>
                <w:sz w:val="19"/>
                <w:szCs w:val="19"/>
              </w:rPr>
              <w:t xml:space="preserve"> (Bulgaria)</w:t>
            </w:r>
            <w:r w:rsidR="00EA177F">
              <w:rPr>
                <w:rFonts w:ascii="FreeSans" w:hAnsi="FreeSans" w:cs="FreeSans"/>
                <w:sz w:val="19"/>
                <w:szCs w:val="19"/>
              </w:rPr>
              <w:t xml:space="preserve"> </w:t>
            </w:r>
            <w:r w:rsidR="00152C70">
              <w:rPr>
                <w:rFonts w:ascii="FreeSans" w:hAnsi="FreeSans" w:cs="FreeSans"/>
                <w:sz w:val="19"/>
                <w:szCs w:val="19"/>
              </w:rPr>
              <w:t xml:space="preserve"> </w:t>
            </w:r>
          </w:p>
          <w:p w14:paraId="2E106AB5" w14:textId="77777777" w:rsidR="00397EB0" w:rsidRDefault="00EE3579" w:rsidP="00EE3579">
            <w:pPr>
              <w:spacing w:line="240" w:lineRule="auto"/>
              <w:ind w:left="21"/>
              <w:rPr>
                <w:rFonts w:ascii="FreeSans" w:hAnsi="FreeSans" w:cs="FreeSans"/>
                <w:sz w:val="19"/>
                <w:szCs w:val="19"/>
                <w:lang w:val="it-IT"/>
              </w:rPr>
            </w:pPr>
            <w:r w:rsidRPr="00EE3579">
              <w:rPr>
                <w:rFonts w:ascii="FreeSans" w:hAnsi="FreeSans" w:cs="FreeSans"/>
                <w:sz w:val="19"/>
                <w:szCs w:val="19"/>
                <w:lang w:val="it-IT"/>
              </w:rPr>
              <w:t xml:space="preserve">MIND INCLUSION 3.0" </w:t>
            </w:r>
            <w:r w:rsidR="00397EB0" w:rsidRPr="00397EB0">
              <w:rPr>
                <w:rFonts w:ascii="FreeSans" w:hAnsi="FreeSans" w:cs="FreeSans"/>
                <w:i/>
                <w:sz w:val="19"/>
                <w:szCs w:val="19"/>
                <w:lang w:val="it-IT"/>
              </w:rPr>
              <w:t xml:space="preserve">Marta </w:t>
            </w:r>
            <w:proofErr w:type="spellStart"/>
            <w:r w:rsidR="00397EB0" w:rsidRPr="00397EB0">
              <w:rPr>
                <w:rFonts w:ascii="FreeSans" w:hAnsi="FreeSans" w:cs="FreeSans"/>
                <w:i/>
                <w:sz w:val="19"/>
                <w:szCs w:val="19"/>
                <w:lang w:val="it-IT"/>
              </w:rPr>
              <w:t>Scomazzon</w:t>
            </w:r>
            <w:proofErr w:type="spellEnd"/>
            <w:r w:rsidR="00397EB0" w:rsidRPr="00397EB0">
              <w:rPr>
                <w:rFonts w:ascii="FreeSans" w:hAnsi="FreeSans" w:cs="FreeSans"/>
                <w:i/>
                <w:sz w:val="19"/>
                <w:szCs w:val="19"/>
                <w:lang w:val="it-IT"/>
              </w:rPr>
              <w:t>,</w:t>
            </w:r>
            <w:r w:rsidR="00397EB0">
              <w:rPr>
                <w:rFonts w:ascii="FreeSans" w:hAnsi="FreeSans" w:cs="FreeSans"/>
                <w:sz w:val="19"/>
                <w:szCs w:val="19"/>
                <w:lang w:val="it-IT"/>
              </w:rPr>
              <w:t xml:space="preserve"> </w:t>
            </w:r>
            <w:r w:rsidR="00F73B9D" w:rsidRPr="00397EB0">
              <w:rPr>
                <w:rFonts w:ascii="FreeSans" w:hAnsi="FreeSans" w:cs="FreeSans"/>
                <w:i/>
                <w:sz w:val="19"/>
                <w:szCs w:val="19"/>
                <w:lang w:val="it-IT"/>
              </w:rPr>
              <w:t xml:space="preserve">Valentina </w:t>
            </w:r>
            <w:proofErr w:type="spellStart"/>
            <w:r w:rsidR="00F73B9D" w:rsidRPr="00397EB0">
              <w:rPr>
                <w:rFonts w:ascii="FreeSans" w:hAnsi="FreeSans" w:cs="FreeSans"/>
                <w:i/>
                <w:sz w:val="19"/>
                <w:szCs w:val="19"/>
                <w:lang w:val="it-IT"/>
              </w:rPr>
              <w:t>Mion</w:t>
            </w:r>
            <w:proofErr w:type="spellEnd"/>
            <w:r w:rsidR="00397EB0">
              <w:rPr>
                <w:rFonts w:ascii="FreeSans" w:hAnsi="FreeSans" w:cs="FreeSans"/>
                <w:sz w:val="19"/>
                <w:szCs w:val="19"/>
                <w:lang w:val="it-IT"/>
              </w:rPr>
              <w:t xml:space="preserve">, </w:t>
            </w:r>
            <w:r w:rsidRPr="00EE3579">
              <w:rPr>
                <w:rFonts w:ascii="FreeSans" w:hAnsi="FreeSans" w:cs="FreeSans"/>
                <w:sz w:val="19"/>
                <w:szCs w:val="19"/>
                <w:lang w:val="it-IT"/>
              </w:rPr>
              <w:t>Margherita Società Cooperativa Sociale</w:t>
            </w:r>
          </w:p>
          <w:p w14:paraId="02769AF7" w14:textId="77777777" w:rsidR="00152C70" w:rsidRPr="007506ED" w:rsidRDefault="00152C70" w:rsidP="007A5050">
            <w:pPr>
              <w:spacing w:line="240" w:lineRule="auto"/>
              <w:ind w:left="21"/>
              <w:jc w:val="both"/>
              <w:rPr>
                <w:rFonts w:ascii="FreeSans" w:hAnsi="FreeSans" w:cs="FreeSans"/>
                <w:sz w:val="19"/>
                <w:szCs w:val="19"/>
              </w:rPr>
            </w:pPr>
            <w:r w:rsidRPr="007506ED">
              <w:rPr>
                <w:rFonts w:ascii="FreeSans" w:hAnsi="FreeSans" w:cs="FreeSans"/>
                <w:sz w:val="19"/>
                <w:szCs w:val="19"/>
              </w:rPr>
              <w:t>Moderator</w:t>
            </w:r>
            <w:r w:rsidR="007506ED" w:rsidRPr="007506ED">
              <w:rPr>
                <w:rFonts w:ascii="FreeSans" w:hAnsi="FreeSans" w:cs="FreeSans"/>
                <w:sz w:val="19"/>
                <w:szCs w:val="19"/>
              </w:rPr>
              <w:t xml:space="preserve">: </w:t>
            </w:r>
            <w:r w:rsidRPr="007506ED">
              <w:rPr>
                <w:rFonts w:ascii="FreeSans" w:hAnsi="FreeSans" w:cs="FreeSans"/>
                <w:sz w:val="19"/>
                <w:szCs w:val="19"/>
              </w:rPr>
              <w:t xml:space="preserve"> </w:t>
            </w:r>
            <w:r w:rsidRPr="007506ED">
              <w:rPr>
                <w:rFonts w:ascii="FreeSans" w:hAnsi="FreeSans" w:cs="FreeSans"/>
                <w:i/>
                <w:sz w:val="19"/>
                <w:szCs w:val="19"/>
              </w:rPr>
              <w:t>Valentina Srbuljevic,</w:t>
            </w:r>
            <w:r w:rsidRPr="007506ED">
              <w:rPr>
                <w:rFonts w:ascii="FreeSans" w:hAnsi="FreeSans" w:cs="FreeSans"/>
                <w:sz w:val="19"/>
                <w:szCs w:val="19"/>
              </w:rPr>
              <w:t xml:space="preserve"> Veneto Region’s Brussels Office</w:t>
            </w:r>
          </w:p>
          <w:p w14:paraId="1B239C8C" w14:textId="77777777" w:rsidR="006C0D09" w:rsidRPr="007506ED" w:rsidRDefault="006C0D09" w:rsidP="007A5050">
            <w:pPr>
              <w:pStyle w:val="Titolo1"/>
              <w:shd w:val="clear" w:color="auto" w:fill="FFFFFF"/>
              <w:spacing w:before="0" w:after="0"/>
              <w:ind w:left="21"/>
              <w:jc w:val="right"/>
              <w:textAlignment w:val="baseline"/>
              <w:rPr>
                <w:rFonts w:ascii="Calibri" w:eastAsia="Calibri" w:hAnsi="Calibri" w:cs="Calibri"/>
                <w:b w:val="0"/>
                <w:i/>
                <w:sz w:val="22"/>
                <w:szCs w:val="22"/>
              </w:rPr>
            </w:pPr>
          </w:p>
          <w:p w14:paraId="1D4976A4" w14:textId="77777777" w:rsidR="006675BD" w:rsidRDefault="006675BD" w:rsidP="007A5050">
            <w:pPr>
              <w:spacing w:line="240" w:lineRule="auto"/>
              <w:ind w:left="21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79B7CFA" w14:textId="77777777" w:rsidR="006675BD" w:rsidRDefault="006675BD" w:rsidP="007A5050">
            <w:pPr>
              <w:spacing w:line="240" w:lineRule="auto"/>
              <w:ind w:left="21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0395DC9" w14:textId="265936E4" w:rsidR="00141F34" w:rsidRPr="00152C70" w:rsidRDefault="007A5050" w:rsidP="007A5050">
            <w:pPr>
              <w:spacing w:line="240" w:lineRule="auto"/>
              <w:ind w:left="21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152C70">
              <w:rPr>
                <w:rFonts w:ascii="Calibri" w:eastAsia="Calibri" w:hAnsi="Calibri" w:cs="Calibri"/>
                <w:b/>
                <w:color w:val="000000"/>
              </w:rPr>
              <w:t xml:space="preserve">Concluding remarks, </w:t>
            </w:r>
            <w:r w:rsidR="002E4742">
              <w:rPr>
                <w:rFonts w:ascii="Calibri" w:eastAsia="Calibri" w:hAnsi="Calibri" w:cs="Calibri"/>
                <w:b/>
                <w:color w:val="000000"/>
              </w:rPr>
              <w:t xml:space="preserve">impact, </w:t>
            </w:r>
            <w:r w:rsidRPr="00152C70">
              <w:rPr>
                <w:rFonts w:ascii="Calibri" w:eastAsia="Calibri" w:hAnsi="Calibri" w:cs="Calibri"/>
                <w:b/>
                <w:color w:val="000000"/>
              </w:rPr>
              <w:t xml:space="preserve">wrap up and </w:t>
            </w:r>
            <w:r w:rsidR="00152C70">
              <w:rPr>
                <w:rFonts w:ascii="Calibri" w:eastAsia="Calibri" w:hAnsi="Calibri" w:cs="Calibri"/>
                <w:b/>
                <w:color w:val="000000"/>
              </w:rPr>
              <w:t>next steps</w:t>
            </w:r>
          </w:p>
          <w:p w14:paraId="73CFB7F7" w14:textId="77777777" w:rsidR="00152C70" w:rsidRPr="007A5050" w:rsidRDefault="00152C70" w:rsidP="00152C70">
            <w:pPr>
              <w:spacing w:line="240" w:lineRule="auto"/>
              <w:ind w:left="21"/>
              <w:jc w:val="both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7A5050">
              <w:rPr>
                <w:rFonts w:ascii="Calibri" w:eastAsia="Calibri" w:hAnsi="Calibri" w:cs="Calibri"/>
                <w:i/>
                <w:color w:val="000000"/>
                <w:lang w:val="es-ES"/>
              </w:rPr>
              <w:t>Jurgen van der Waal</w:t>
            </w:r>
            <w:r w:rsidRPr="007A5050">
              <w:rPr>
                <w:rFonts w:ascii="Calibri" w:eastAsia="Calibri" w:hAnsi="Calibri" w:cs="Calibri"/>
                <w:color w:val="000000"/>
                <w:lang w:val="es-ES"/>
              </w:rPr>
              <w:t>, Groep Ubuntu, project coordinator</w:t>
            </w:r>
          </w:p>
          <w:p w14:paraId="02D177AB" w14:textId="77777777" w:rsidR="00141F34" w:rsidRPr="007C3308" w:rsidRDefault="00141F34" w:rsidP="00FC1805">
            <w:pPr>
              <w:spacing w:line="240" w:lineRule="auto"/>
              <w:ind w:left="21"/>
              <w:jc w:val="both"/>
              <w:rPr>
                <w:rFonts w:ascii="Calibri" w:eastAsia="Calibri" w:hAnsi="Calibri" w:cs="Calibri"/>
                <w:b/>
                <w:color w:val="000000"/>
                <w:lang w:val="nl-BE"/>
              </w:rPr>
            </w:pPr>
          </w:p>
        </w:tc>
      </w:tr>
      <w:tr w:rsidR="0052512B" w:rsidRPr="006675BD" w14:paraId="0E92DF97" w14:textId="77777777">
        <w:trPr>
          <w:trHeight w:val="569"/>
        </w:trPr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049E0" w14:textId="77777777" w:rsidR="0052512B" w:rsidRDefault="005E1BE4" w:rsidP="007C51D3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1</w:t>
            </w:r>
            <w:r>
              <w:rPr>
                <w:rFonts w:ascii="Calibri" w:eastAsia="Calibri" w:hAnsi="Calibri" w:cs="Calibri"/>
                <w:b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</w:rPr>
              <w:t>:</w:t>
            </w:r>
            <w:r>
              <w:rPr>
                <w:rFonts w:ascii="Calibri" w:eastAsia="Calibri" w:hAnsi="Calibri" w:cs="Calibri"/>
                <w:b/>
              </w:rPr>
              <w:t>0</w:t>
            </w:r>
            <w:r>
              <w:rPr>
                <w:rFonts w:ascii="Calibri" w:eastAsia="Calibri" w:hAnsi="Calibri" w:cs="Calibri"/>
                <w:b/>
                <w:color w:val="000000"/>
              </w:rPr>
              <w:t>0</w:t>
            </w:r>
            <w:r w:rsidR="00423681">
              <w:rPr>
                <w:rFonts w:ascii="Calibri" w:eastAsia="Calibri" w:hAnsi="Calibri" w:cs="Calibri"/>
                <w:b/>
                <w:color w:val="000000"/>
              </w:rPr>
              <w:t xml:space="preserve"> – 14.30</w:t>
            </w:r>
          </w:p>
        </w:tc>
        <w:tc>
          <w:tcPr>
            <w:tcW w:w="8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EF561" w14:textId="77777777" w:rsidR="0052512B" w:rsidRDefault="00423681" w:rsidP="00152C70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Networking Lunch</w:t>
            </w:r>
          </w:p>
          <w:p w14:paraId="7BE896BA" w14:textId="77777777" w:rsidR="0052512B" w:rsidRDefault="0052512B" w:rsidP="007C51D3">
            <w:pPr>
              <w:spacing w:line="240" w:lineRule="auto"/>
              <w:ind w:left="374"/>
              <w:jc w:val="both"/>
              <w:rPr>
                <w:rFonts w:ascii="Calibri" w:eastAsia="Calibri" w:hAnsi="Calibri" w:cs="Calibri"/>
                <w:b/>
              </w:rPr>
            </w:pPr>
          </w:p>
          <w:p w14:paraId="24EB4D97" w14:textId="65274FA9" w:rsidR="0052512B" w:rsidRDefault="0052512B" w:rsidP="00CE0003">
            <w:pPr>
              <w:spacing w:line="240" w:lineRule="auto"/>
              <w:ind w:left="374"/>
              <w:jc w:val="center"/>
              <w:rPr>
                <w:rFonts w:ascii="Calibri" w:eastAsia="Calibri" w:hAnsi="Calibri" w:cs="Calibri"/>
                <w:b/>
              </w:rPr>
            </w:pPr>
          </w:p>
          <w:p w14:paraId="720C629C" w14:textId="77777777" w:rsidR="0052512B" w:rsidRDefault="0052512B" w:rsidP="007C51D3">
            <w:pPr>
              <w:spacing w:line="240" w:lineRule="auto"/>
              <w:ind w:left="374"/>
              <w:jc w:val="both"/>
              <w:rPr>
                <w:rFonts w:ascii="Calibri" w:eastAsia="Calibri" w:hAnsi="Calibri" w:cs="Calibri"/>
                <w:b/>
              </w:rPr>
            </w:pPr>
          </w:p>
          <w:tbl>
            <w:tblPr>
              <w:tblStyle w:val="Grigliatabella"/>
              <w:tblpPr w:leftFromText="141" w:rightFromText="141" w:vertAnchor="page" w:horzAnchor="page" w:tblpX="969" w:tblpY="795"/>
              <w:tblOverlap w:val="never"/>
              <w:tblW w:w="43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51"/>
            </w:tblGrid>
            <w:tr w:rsidR="00DC7EE1" w14:paraId="6720A52D" w14:textId="77777777" w:rsidTr="00DC7EE1">
              <w:trPr>
                <w:trHeight w:val="287"/>
              </w:trPr>
              <w:tc>
                <w:tcPr>
                  <w:tcW w:w="4351" w:type="dxa"/>
                </w:tcPr>
                <w:p w14:paraId="441EA805" w14:textId="77777777" w:rsidR="00DC7EE1" w:rsidRDefault="00DC7EE1" w:rsidP="00DC7EE1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ajorHAnsi" w:hAnsiTheme="majorHAnsi" w:cstheme="majorHAnsi"/>
                      <w:b/>
                      <w:color w:val="000000"/>
                      <w:sz w:val="20"/>
                    </w:rPr>
                  </w:pPr>
                  <w:r w:rsidRPr="006827F1">
                    <w:rPr>
                      <w:rFonts w:asciiTheme="majorHAnsi" w:hAnsiTheme="majorHAnsi" w:cstheme="majorHAnsi"/>
                      <w:b/>
                      <w:color w:val="000000"/>
                      <w:sz w:val="20"/>
                    </w:rPr>
                    <w:t>W</w:t>
                  </w:r>
                  <w:r w:rsidRPr="006827F1">
                    <w:rPr>
                      <w:rFonts w:asciiTheme="majorHAnsi" w:hAnsiTheme="majorHAnsi" w:cstheme="majorHAnsi"/>
                      <w:b/>
                      <w:color w:val="000000"/>
                      <w:sz w:val="16"/>
                    </w:rPr>
                    <w:t>ith the support of</w:t>
                  </w:r>
                  <w:r w:rsidRPr="006827F1">
                    <w:rPr>
                      <w:b/>
                      <w:color w:val="000000"/>
                      <w:sz w:val="16"/>
                    </w:rPr>
                    <w:t>:</w:t>
                  </w:r>
                </w:p>
              </w:tc>
            </w:tr>
            <w:tr w:rsidR="00DC7EE1" w14:paraId="0911F2A5" w14:textId="77777777" w:rsidTr="00DC7EE1">
              <w:trPr>
                <w:trHeight w:val="287"/>
              </w:trPr>
              <w:tc>
                <w:tcPr>
                  <w:tcW w:w="4351" w:type="dxa"/>
                </w:tcPr>
                <w:p w14:paraId="6A6D959F" w14:textId="77777777" w:rsidR="00DC7EE1" w:rsidRPr="006827F1" w:rsidRDefault="00DC7EE1" w:rsidP="00DC7EE1">
                  <w:pPr>
                    <w:tabs>
                      <w:tab w:val="center" w:pos="4536"/>
                      <w:tab w:val="right" w:pos="9072"/>
                    </w:tabs>
                    <w:jc w:val="right"/>
                    <w:rPr>
                      <w:rFonts w:asciiTheme="majorHAnsi" w:hAnsiTheme="majorHAnsi" w:cstheme="majorHAnsi"/>
                      <w:b/>
                      <w:color w:val="000000"/>
                      <w:sz w:val="20"/>
                    </w:rPr>
                  </w:pPr>
                  <w:r>
                    <w:rPr>
                      <w:rFonts w:cstheme="minorHAnsi"/>
                      <w:b/>
                      <w:noProof/>
                      <w:sz w:val="20"/>
                      <w:lang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367298FD" wp14:editId="6563E771">
                        <wp:simplePos x="0" y="0"/>
                        <wp:positionH relativeFrom="column">
                          <wp:posOffset>1017905</wp:posOffset>
                        </wp:positionH>
                        <wp:positionV relativeFrom="paragraph">
                          <wp:posOffset>182245</wp:posOffset>
                        </wp:positionV>
                        <wp:extent cx="1676400" cy="514985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0774"/>
                            <wp:lineTo x="21355" y="20774"/>
                            <wp:lineTo x="21355" y="0"/>
                            <wp:lineTo x="0" y="0"/>
                          </wp:wrapPolygon>
                        </wp:wrapThrough>
                        <wp:docPr id="12" name="Immagin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- logo (1)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400" cy="5149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44B2C978" wp14:editId="19E7DE42">
                        <wp:simplePos x="0" y="0"/>
                        <wp:positionH relativeFrom="column">
                          <wp:posOffset>-2540</wp:posOffset>
                        </wp:positionH>
                        <wp:positionV relativeFrom="paragraph">
                          <wp:posOffset>164465</wp:posOffset>
                        </wp:positionV>
                        <wp:extent cx="932815" cy="607695"/>
                        <wp:effectExtent l="0" t="0" r="635" b="1905"/>
                        <wp:wrapSquare wrapText="bothSides"/>
                        <wp:docPr id="11" name="Immagin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2815" cy="607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DC7EE1" w:rsidRPr="006675BD" w14:paraId="203F4624" w14:textId="77777777" w:rsidTr="00DC7EE1">
              <w:trPr>
                <w:trHeight w:val="287"/>
              </w:trPr>
              <w:tc>
                <w:tcPr>
                  <w:tcW w:w="4351" w:type="dxa"/>
                </w:tcPr>
                <w:p w14:paraId="10965D6A" w14:textId="77777777" w:rsidR="00DC7EE1" w:rsidRPr="00DC7EE1" w:rsidRDefault="00DC7EE1" w:rsidP="00DC7EE1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ajorHAnsi" w:hAnsiTheme="majorHAnsi" w:cstheme="majorHAnsi"/>
                      <w:b/>
                      <w:color w:val="000000"/>
                      <w:sz w:val="16"/>
                    </w:rPr>
                  </w:pPr>
                  <w:r w:rsidRPr="00DC7EE1">
                    <w:rPr>
                      <w:rFonts w:asciiTheme="majorHAnsi" w:hAnsiTheme="majorHAnsi" w:cstheme="majorHAnsi"/>
                      <w:b/>
                      <w:color w:val="000000"/>
                      <w:sz w:val="16"/>
                    </w:rPr>
                    <w:t>Inclusive territories, Environment and Health Committee</w:t>
                  </w:r>
                </w:p>
                <w:p w14:paraId="738A6B32" w14:textId="77777777" w:rsidR="00DC7EE1" w:rsidRPr="009B4A71" w:rsidRDefault="00DC7EE1" w:rsidP="00DC7EE1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cstheme="minorHAnsi"/>
                      <w:b/>
                      <w:noProof/>
                      <w:sz w:val="16"/>
                      <w:lang w:val="fr-FR" w:eastAsia="en-GB"/>
                    </w:rPr>
                  </w:pPr>
                  <w:r w:rsidRPr="009B4A71">
                    <w:rPr>
                      <w:rFonts w:asciiTheme="majorHAnsi" w:hAnsiTheme="majorHAnsi" w:cstheme="majorHAnsi"/>
                      <w:b/>
                      <w:color w:val="000000"/>
                      <w:sz w:val="16"/>
                      <w:lang w:val="fr-FR"/>
                    </w:rPr>
                    <w:t>Comité Territoires inclusifs, environnement et santé</w:t>
                  </w:r>
                </w:p>
              </w:tc>
            </w:tr>
          </w:tbl>
          <w:p w14:paraId="602FE2D2" w14:textId="408D1529" w:rsidR="0052512B" w:rsidRPr="009B4A71" w:rsidRDefault="0052512B" w:rsidP="007C51D3">
            <w:pPr>
              <w:spacing w:line="240" w:lineRule="auto"/>
              <w:ind w:left="374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  <w:p w14:paraId="281D7EB6" w14:textId="026C22BA" w:rsidR="0052512B" w:rsidRPr="009B4A71" w:rsidRDefault="0052512B" w:rsidP="007C51D3">
            <w:pPr>
              <w:spacing w:line="240" w:lineRule="auto"/>
              <w:ind w:left="374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</w:tr>
    </w:tbl>
    <w:p w14:paraId="1F38EFBB" w14:textId="77777777" w:rsidR="00CE0003" w:rsidRPr="009B4A71" w:rsidRDefault="00CE0003" w:rsidP="00CE0003">
      <w:pPr>
        <w:rPr>
          <w:rFonts w:ascii="Calibri" w:eastAsia="Calibri" w:hAnsi="Calibri" w:cs="Calibri"/>
          <w:sz w:val="26"/>
          <w:szCs w:val="26"/>
          <w:lang w:val="fr-FR"/>
        </w:rPr>
      </w:pPr>
    </w:p>
    <w:p w14:paraId="63C07014" w14:textId="77777777" w:rsidR="00CE0003" w:rsidRPr="009B4A71" w:rsidRDefault="00CE0003" w:rsidP="00CE0003">
      <w:pPr>
        <w:rPr>
          <w:rFonts w:ascii="Calibri" w:eastAsia="Calibri" w:hAnsi="Calibri" w:cs="Calibri"/>
          <w:sz w:val="26"/>
          <w:szCs w:val="26"/>
          <w:lang w:val="fr-FR"/>
        </w:rPr>
      </w:pPr>
    </w:p>
    <w:p w14:paraId="42545A00" w14:textId="77777777" w:rsidR="00CE0003" w:rsidRPr="009B4A71" w:rsidRDefault="00CE0003" w:rsidP="00CE0003">
      <w:pPr>
        <w:rPr>
          <w:rFonts w:ascii="Calibri" w:eastAsia="Calibri" w:hAnsi="Calibri" w:cs="Calibri"/>
          <w:sz w:val="26"/>
          <w:szCs w:val="26"/>
          <w:lang w:val="fr-FR"/>
        </w:rPr>
      </w:pPr>
    </w:p>
    <w:p w14:paraId="26949B70" w14:textId="44DB3C1F" w:rsidR="00CE0003" w:rsidRDefault="00CE0003" w:rsidP="00CE0003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</w:rPr>
        <w:t xml:space="preserve">Scan the QR Code or click on it or </w:t>
      </w:r>
      <w:hyperlink r:id="rId11" w:history="1">
        <w:r w:rsidRPr="00CE0003">
          <w:rPr>
            <w:rStyle w:val="Collegamentoipertestuale"/>
            <w:rFonts w:ascii="Calibri" w:eastAsia="Calibri" w:hAnsi="Calibri" w:cs="Calibri"/>
            <w:b/>
          </w:rPr>
          <w:t>HERE</w:t>
        </w:r>
      </w:hyperlink>
      <w:r>
        <w:rPr>
          <w:rFonts w:ascii="Calibri" w:eastAsia="Calibri" w:hAnsi="Calibri" w:cs="Calibri"/>
          <w:b/>
        </w:rPr>
        <w:t xml:space="preserve"> to register</w:t>
      </w:r>
    </w:p>
    <w:p w14:paraId="59D41098" w14:textId="1B63FBF4" w:rsidR="0052512B" w:rsidRPr="00CE0003" w:rsidRDefault="00CE0003" w:rsidP="00CE0003">
      <w:pPr>
        <w:ind w:firstLine="720"/>
        <w:rPr>
          <w:rFonts w:ascii="Calibri" w:eastAsia="Calibri" w:hAnsi="Calibri" w:cs="Calibri"/>
          <w:sz w:val="26"/>
          <w:szCs w:val="26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  <w:color w:val="004494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7A484B7" wp14:editId="65C56D6B">
            <wp:simplePos x="0" y="0"/>
            <wp:positionH relativeFrom="margin">
              <wp:align>center</wp:align>
            </wp:positionH>
            <wp:positionV relativeFrom="paragraph">
              <wp:posOffset>323850</wp:posOffset>
            </wp:positionV>
            <wp:extent cx="1384300" cy="1381125"/>
            <wp:effectExtent l="0" t="0" r="6350" b="9525"/>
            <wp:wrapTopAndBottom/>
            <wp:docPr id="5" name="Immagine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2512B" w:rsidRPr="00CE0003" w:rsidSect="00A50DAB">
      <w:headerReference w:type="default" r:id="rId13"/>
      <w:footerReference w:type="default" r:id="rId14"/>
      <w:pgSz w:w="11880" w:h="16840"/>
      <w:pgMar w:top="1440" w:right="1080" w:bottom="1440" w:left="1080" w:header="10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16E98" w14:textId="77777777" w:rsidR="00FF4AAD" w:rsidRDefault="00FF4AAD">
      <w:pPr>
        <w:spacing w:line="240" w:lineRule="auto"/>
      </w:pPr>
      <w:r>
        <w:separator/>
      </w:r>
    </w:p>
  </w:endnote>
  <w:endnote w:type="continuationSeparator" w:id="0">
    <w:p w14:paraId="3FFEF781" w14:textId="77777777" w:rsidR="00FF4AAD" w:rsidRDefault="00FF4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91C80" w14:textId="2A9045A7" w:rsidR="0052512B" w:rsidRDefault="004B61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 w:rsidRPr="00FC1262">
      <w:rPr>
        <w:noProof/>
        <w:color w:val="000000"/>
        <w:lang w:eastAsia="en-GB"/>
      </w:rPr>
      <w:drawing>
        <wp:anchor distT="0" distB="0" distL="114300" distR="114300" simplePos="0" relativeHeight="251664384" behindDoc="0" locked="0" layoutInCell="1" allowOverlap="1" wp14:anchorId="13BF43B5" wp14:editId="7BCCE704">
          <wp:simplePos x="0" y="0"/>
          <wp:positionH relativeFrom="margin">
            <wp:align>right</wp:align>
          </wp:positionH>
          <wp:positionV relativeFrom="paragraph">
            <wp:posOffset>-324485</wp:posOffset>
          </wp:positionV>
          <wp:extent cx="1116863" cy="1136973"/>
          <wp:effectExtent l="0" t="0" r="7620" b="635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863" cy="1136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1262">
      <w:rPr>
        <w:noProof/>
        <w:color w:val="000000"/>
        <w:lang w:eastAsia="en-GB"/>
      </w:rPr>
      <w:drawing>
        <wp:anchor distT="0" distB="0" distL="114300" distR="114300" simplePos="0" relativeHeight="251666432" behindDoc="0" locked="0" layoutInCell="1" allowOverlap="1" wp14:anchorId="0B3B922E" wp14:editId="01A90B32">
          <wp:simplePos x="0" y="0"/>
          <wp:positionH relativeFrom="margin">
            <wp:posOffset>3747770</wp:posOffset>
          </wp:positionH>
          <wp:positionV relativeFrom="paragraph">
            <wp:posOffset>8890</wp:posOffset>
          </wp:positionV>
          <wp:extent cx="1245870" cy="34353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24587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1262">
      <w:rPr>
        <w:noProof/>
        <w:color w:val="000000"/>
        <w:lang w:eastAsia="en-GB"/>
      </w:rPr>
      <w:drawing>
        <wp:anchor distT="0" distB="0" distL="114300" distR="114300" simplePos="0" relativeHeight="251667456" behindDoc="0" locked="0" layoutInCell="1" allowOverlap="1" wp14:anchorId="03D7F56E" wp14:editId="15F99BDC">
          <wp:simplePos x="0" y="0"/>
          <wp:positionH relativeFrom="margin">
            <wp:align>center</wp:align>
          </wp:positionH>
          <wp:positionV relativeFrom="paragraph">
            <wp:posOffset>57150</wp:posOffset>
          </wp:positionV>
          <wp:extent cx="832485" cy="266700"/>
          <wp:effectExtent l="0" t="0" r="571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1262">
      <w:rPr>
        <w:noProof/>
        <w:color w:val="000000"/>
        <w:lang w:eastAsia="en-GB"/>
      </w:rPr>
      <w:drawing>
        <wp:anchor distT="0" distB="0" distL="114300" distR="114300" simplePos="0" relativeHeight="251663360" behindDoc="1" locked="0" layoutInCell="1" allowOverlap="1" wp14:anchorId="6DD7F9E3" wp14:editId="09619B40">
          <wp:simplePos x="0" y="0"/>
          <wp:positionH relativeFrom="margin">
            <wp:posOffset>-265430</wp:posOffset>
          </wp:positionH>
          <wp:positionV relativeFrom="paragraph">
            <wp:posOffset>-210185</wp:posOffset>
          </wp:positionV>
          <wp:extent cx="822325" cy="720090"/>
          <wp:effectExtent l="0" t="0" r="0" b="3810"/>
          <wp:wrapTight wrapText="bothSides">
            <wp:wrapPolygon edited="0">
              <wp:start x="0" y="0"/>
              <wp:lineTo x="0" y="21143"/>
              <wp:lineTo x="21016" y="21143"/>
              <wp:lineTo x="21016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61AE">
      <w:rPr>
        <w:rFonts w:ascii="Calibri" w:eastAsia="Calibri" w:hAnsi="Calibri" w:cs="Calibri"/>
        <w:sz w:val="26"/>
        <w:szCs w:val="26"/>
      </w:rPr>
      <w:drawing>
        <wp:inline distT="0" distB="0" distL="0" distR="0" wp14:anchorId="2B91928F" wp14:editId="3DAB6890">
          <wp:extent cx="2063178" cy="368300"/>
          <wp:effectExtent l="0" t="0" r="0" b="0"/>
          <wp:docPr id="6" name="Immagine 13">
            <a:extLst xmlns:a="http://schemas.openxmlformats.org/drawingml/2006/main">
              <a:ext uri="{FF2B5EF4-FFF2-40B4-BE49-F238E27FC236}">
                <a16:creationId xmlns:a16="http://schemas.microsoft.com/office/drawing/2014/main" id="{EEDEDAE3-6009-47FE-969A-9D3F8929BCD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3">
                    <a:extLst>
                      <a:ext uri="{FF2B5EF4-FFF2-40B4-BE49-F238E27FC236}">
                        <a16:creationId xmlns:a16="http://schemas.microsoft.com/office/drawing/2014/main" id="{EEDEDAE3-6009-47FE-969A-9D3F8929BCD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024" cy="378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AB0B7" w14:textId="77777777" w:rsidR="00FF4AAD" w:rsidRDefault="00FF4AAD">
      <w:pPr>
        <w:spacing w:line="240" w:lineRule="auto"/>
      </w:pPr>
      <w:r>
        <w:separator/>
      </w:r>
    </w:p>
  </w:footnote>
  <w:footnote w:type="continuationSeparator" w:id="0">
    <w:p w14:paraId="08CA55EB" w14:textId="77777777" w:rsidR="00FF4AAD" w:rsidRDefault="00FF4A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48E9A" w14:textId="0E7EA570" w:rsidR="006827F1" w:rsidRDefault="00626345" w:rsidP="006827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 w:rsidRPr="006827F1">
      <w:rPr>
        <w:rFonts w:asciiTheme="majorHAnsi" w:hAnsiTheme="majorHAnsi" w:cstheme="majorHAnsi"/>
        <w:b/>
        <w:noProof/>
        <w:sz w:val="20"/>
        <w:lang w:eastAsia="en-GB"/>
      </w:rPr>
      <w:drawing>
        <wp:anchor distT="0" distB="0" distL="114300" distR="114300" simplePos="0" relativeHeight="251660288" behindDoc="0" locked="0" layoutInCell="1" allowOverlap="1" wp14:anchorId="5669AC80" wp14:editId="67E68A29">
          <wp:simplePos x="0" y="0"/>
          <wp:positionH relativeFrom="column">
            <wp:posOffset>3133068</wp:posOffset>
          </wp:positionH>
          <wp:positionV relativeFrom="paragraph">
            <wp:posOffset>-255817</wp:posOffset>
          </wp:positionV>
          <wp:extent cx="3197225" cy="668655"/>
          <wp:effectExtent l="0" t="0" r="0" b="0"/>
          <wp:wrapThrough wrapText="bothSides">
            <wp:wrapPolygon edited="0">
              <wp:start x="0" y="0"/>
              <wp:lineTo x="0" y="20923"/>
              <wp:lineTo x="6435" y="20923"/>
              <wp:lineTo x="20077" y="16615"/>
              <wp:lineTo x="20077" y="10462"/>
              <wp:lineTo x="15959" y="10462"/>
              <wp:lineTo x="15959" y="3077"/>
              <wp:lineTo x="6435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722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27F1">
      <w:rPr>
        <w:rFonts w:cstheme="minorHAnsi"/>
        <w:b/>
        <w:noProof/>
        <w:sz w:val="20"/>
        <w:lang w:eastAsia="en-GB"/>
      </w:rPr>
      <w:drawing>
        <wp:anchor distT="0" distB="0" distL="114300" distR="114300" simplePos="0" relativeHeight="251661312" behindDoc="0" locked="0" layoutInCell="1" allowOverlap="1" wp14:anchorId="6706591B" wp14:editId="2BF35A20">
          <wp:simplePos x="0" y="0"/>
          <wp:positionH relativeFrom="margin">
            <wp:align>left</wp:align>
          </wp:positionH>
          <wp:positionV relativeFrom="paragraph">
            <wp:posOffset>-395627</wp:posOffset>
          </wp:positionV>
          <wp:extent cx="2588895" cy="951230"/>
          <wp:effectExtent l="0" t="0" r="0" b="0"/>
          <wp:wrapThrough wrapText="bothSides">
            <wp:wrapPolygon edited="0">
              <wp:start x="18437" y="3028"/>
              <wp:lineTo x="1430" y="3893"/>
              <wp:lineTo x="1113" y="4758"/>
              <wp:lineTo x="2225" y="10814"/>
              <wp:lineTo x="1272" y="16005"/>
              <wp:lineTo x="1430" y="17736"/>
              <wp:lineTo x="4291" y="18601"/>
              <wp:lineTo x="5086" y="18601"/>
              <wp:lineTo x="19232" y="17736"/>
              <wp:lineTo x="20662" y="17303"/>
              <wp:lineTo x="19868" y="3893"/>
              <wp:lineTo x="19391" y="3028"/>
              <wp:lineTo x="18437" y="3028"/>
            </wp:wrapPolygon>
          </wp:wrapThrough>
          <wp:docPr id="8" name="Картина 8" descr="A black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Картина 8" descr="A black and yellow 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895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39AAD1" w14:textId="54965D7C" w:rsidR="00A50DAB" w:rsidRPr="006827F1" w:rsidRDefault="00A50DAB" w:rsidP="006827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rFonts w:asciiTheme="majorHAnsi" w:hAnsiTheme="majorHAnsi" w:cstheme="majorHAnsi"/>
        <w:b/>
        <w:noProof/>
        <w:sz w:val="20"/>
        <w:lang w:eastAsia="en-GB"/>
      </w:rPr>
    </w:pPr>
  </w:p>
  <w:p w14:paraId="390D5674" w14:textId="7692B764" w:rsidR="00A50DAB" w:rsidRDefault="00A50DAB" w:rsidP="00DC7E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Theme="majorHAnsi" w:hAnsiTheme="majorHAnsi" w:cstheme="majorHAnsi"/>
        <w:b/>
        <w:color w:val="000000"/>
        <w:sz w:val="20"/>
      </w:rPr>
    </w:pPr>
  </w:p>
  <w:p w14:paraId="00BE5816" w14:textId="207AC701" w:rsidR="0052512B" w:rsidRPr="006827F1" w:rsidRDefault="00A50DAB" w:rsidP="006827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b/>
        <w:color w:val="000000"/>
        <w:sz w:val="18"/>
      </w:rPr>
    </w:pPr>
    <w:r>
      <w:rPr>
        <w:rFonts w:asciiTheme="majorHAnsi" w:hAnsiTheme="majorHAnsi" w:cstheme="majorHAnsi"/>
        <w:b/>
        <w:color w:val="000000"/>
        <w:sz w:val="20"/>
      </w:rPr>
      <w:tab/>
    </w:r>
    <w:r>
      <w:rPr>
        <w:rFonts w:asciiTheme="majorHAnsi" w:hAnsiTheme="majorHAnsi" w:cstheme="majorHAnsi"/>
        <w:b/>
        <w:color w:val="00000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6CC0"/>
    <w:multiLevelType w:val="multilevel"/>
    <w:tmpl w:val="8AEA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656FF"/>
    <w:multiLevelType w:val="multilevel"/>
    <w:tmpl w:val="9E3E38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205952"/>
    <w:multiLevelType w:val="multilevel"/>
    <w:tmpl w:val="ED30E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DB47E4"/>
    <w:multiLevelType w:val="multilevel"/>
    <w:tmpl w:val="895C02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F45B05"/>
    <w:multiLevelType w:val="hybridMultilevel"/>
    <w:tmpl w:val="295C3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96569"/>
    <w:multiLevelType w:val="hybridMultilevel"/>
    <w:tmpl w:val="7122A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2B"/>
    <w:rsid w:val="00010116"/>
    <w:rsid w:val="000B2194"/>
    <w:rsid w:val="00125FEF"/>
    <w:rsid w:val="00141F34"/>
    <w:rsid w:val="00152C70"/>
    <w:rsid w:val="00163531"/>
    <w:rsid w:val="00177D71"/>
    <w:rsid w:val="001856BE"/>
    <w:rsid w:val="00195144"/>
    <w:rsid w:val="001B17A7"/>
    <w:rsid w:val="001D71FE"/>
    <w:rsid w:val="00247C51"/>
    <w:rsid w:val="002671BA"/>
    <w:rsid w:val="002A01B6"/>
    <w:rsid w:val="002D48BF"/>
    <w:rsid w:val="002E4742"/>
    <w:rsid w:val="00397EB0"/>
    <w:rsid w:val="003C08F7"/>
    <w:rsid w:val="003F1786"/>
    <w:rsid w:val="00423681"/>
    <w:rsid w:val="00456EE4"/>
    <w:rsid w:val="004B61AE"/>
    <w:rsid w:val="004D2B3F"/>
    <w:rsid w:val="004E6030"/>
    <w:rsid w:val="00507CC4"/>
    <w:rsid w:val="0052512B"/>
    <w:rsid w:val="00545232"/>
    <w:rsid w:val="005502B9"/>
    <w:rsid w:val="005744B9"/>
    <w:rsid w:val="005E1BE4"/>
    <w:rsid w:val="00624BCD"/>
    <w:rsid w:val="00626345"/>
    <w:rsid w:val="00632406"/>
    <w:rsid w:val="0063735E"/>
    <w:rsid w:val="006434CC"/>
    <w:rsid w:val="0066211B"/>
    <w:rsid w:val="006675BD"/>
    <w:rsid w:val="006827F1"/>
    <w:rsid w:val="006A1854"/>
    <w:rsid w:val="006A3AEA"/>
    <w:rsid w:val="006C0D09"/>
    <w:rsid w:val="006E21F8"/>
    <w:rsid w:val="006E2DAF"/>
    <w:rsid w:val="00736168"/>
    <w:rsid w:val="007506ED"/>
    <w:rsid w:val="00751F4C"/>
    <w:rsid w:val="007549AB"/>
    <w:rsid w:val="007A5050"/>
    <w:rsid w:val="007C3308"/>
    <w:rsid w:val="007C51D3"/>
    <w:rsid w:val="007F0B53"/>
    <w:rsid w:val="007F7982"/>
    <w:rsid w:val="00853AD6"/>
    <w:rsid w:val="008A07C3"/>
    <w:rsid w:val="0095776F"/>
    <w:rsid w:val="00960BAD"/>
    <w:rsid w:val="009B4A71"/>
    <w:rsid w:val="009B5863"/>
    <w:rsid w:val="009E4002"/>
    <w:rsid w:val="00A21B4B"/>
    <w:rsid w:val="00A3650C"/>
    <w:rsid w:val="00A50DAB"/>
    <w:rsid w:val="00A57A4E"/>
    <w:rsid w:val="00A9714E"/>
    <w:rsid w:val="00BD54F8"/>
    <w:rsid w:val="00BF17FD"/>
    <w:rsid w:val="00C41A31"/>
    <w:rsid w:val="00C74C5B"/>
    <w:rsid w:val="00C761B7"/>
    <w:rsid w:val="00C87721"/>
    <w:rsid w:val="00CB50D7"/>
    <w:rsid w:val="00CE0003"/>
    <w:rsid w:val="00D0625B"/>
    <w:rsid w:val="00D25832"/>
    <w:rsid w:val="00D27244"/>
    <w:rsid w:val="00D86C28"/>
    <w:rsid w:val="00DC7EE1"/>
    <w:rsid w:val="00DE4AE3"/>
    <w:rsid w:val="00E13F6F"/>
    <w:rsid w:val="00E27228"/>
    <w:rsid w:val="00E4098D"/>
    <w:rsid w:val="00E83E20"/>
    <w:rsid w:val="00EA116D"/>
    <w:rsid w:val="00EA177F"/>
    <w:rsid w:val="00EE3579"/>
    <w:rsid w:val="00F73B9D"/>
    <w:rsid w:val="00F941B7"/>
    <w:rsid w:val="00FC1262"/>
    <w:rsid w:val="00FC1805"/>
    <w:rsid w:val="00F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22011"/>
  <w15:docId w15:val="{435C7A50-3022-45EC-A36A-8A61AD61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5DC9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D464A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64A"/>
  </w:style>
  <w:style w:type="paragraph" w:styleId="Pidipagina">
    <w:name w:val="footer"/>
    <w:basedOn w:val="Normale"/>
    <w:link w:val="PidipaginaCarattere"/>
    <w:uiPriority w:val="99"/>
    <w:unhideWhenUsed/>
    <w:rsid w:val="008D464A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64A"/>
  </w:style>
  <w:style w:type="paragraph" w:styleId="Paragrafoelenco">
    <w:name w:val="List Paragraph"/>
    <w:basedOn w:val="Normale"/>
    <w:uiPriority w:val="34"/>
    <w:qFormat/>
    <w:rsid w:val="00821C6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B36C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B36C1"/>
    <w:rPr>
      <w:color w:val="605E5C"/>
      <w:shd w:val="clear" w:color="auto" w:fill="E1DFDD"/>
    </w:r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eWeb">
    <w:name w:val="Normal (Web)"/>
    <w:basedOn w:val="Normale"/>
    <w:uiPriority w:val="99"/>
    <w:unhideWhenUsed/>
    <w:rsid w:val="00B6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7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721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8772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8772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8772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77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7721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07C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50D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d">
    <w:name w:val="gd"/>
    <w:basedOn w:val="Carpredefinitoparagrafo"/>
    <w:rsid w:val="0054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6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9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5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96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211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tras.ensa-network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fT2xLtfs_ACKLEmAuuoPmIniRqDKxHs2Cr09dqJcmEXu0D4w/viewfor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5" Type="http://schemas.openxmlformats.org/officeDocument/2006/relationships/image" Target="media/image10.pn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mux/QWS8PE41y3YL4wiW7V1ofA==">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Jakomin</dc:creator>
  <cp:lastModifiedBy>Elena Curtopassi</cp:lastModifiedBy>
  <cp:revision>2</cp:revision>
  <cp:lastPrinted>2024-11-22T12:09:00Z</cp:lastPrinted>
  <dcterms:created xsi:type="dcterms:W3CDTF">2024-11-22T12:14:00Z</dcterms:created>
  <dcterms:modified xsi:type="dcterms:W3CDTF">2024-11-22T12:14:00Z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2024-07-10T06:11:26Z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886f8c39-b890-412f-807f-9679f977047c</vt:lpwstr>
  </property>
  <property fmtid="{D5CDD505-2E9C-101B-9397-08002B2CF9AE}" pid="7" name="MSIP_Label_defa4170-0d19-0005-0004-bc88714345d2_ActionId">
    <vt:lpwstr>e53a4465-cb4f-4554-affd-6d11b8ebc812</vt:lpwstr>
  </property>
  <property fmtid="{D5CDD505-2E9C-101B-9397-08002B2CF9AE}" pid="8" name="MSIP_Label_defa4170-0d19-0005-0004-bc88714345d2_ContentBits">
    <vt:lpwstr>0</vt:lpwstr>
  </property>
</Properties>
</file>